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86BE2" w14:textId="77777777" w:rsidR="004D61A5" w:rsidRPr="001B3878" w:rsidRDefault="00BD7C88" w:rsidP="00A07080">
      <w:pPr>
        <w:pStyle w:val="Bezmezer"/>
        <w:rPr>
          <w:color w:val="0070C0"/>
          <w:sz w:val="112"/>
          <w:szCs w:val="112"/>
        </w:rPr>
      </w:pPr>
      <w:bookmarkStart w:id="0" w:name="_Hlk112244530"/>
      <w:bookmarkStart w:id="1" w:name="_Hlk111713776"/>
      <w:bookmarkEnd w:id="0"/>
      <w:r w:rsidRPr="001B3878">
        <w:rPr>
          <w:color w:val="0070C0"/>
          <w:sz w:val="96"/>
          <w:szCs w:val="96"/>
        </w:rPr>
        <w:t>Vzdělávací cyklus</w:t>
      </w:r>
      <w:r w:rsidRPr="001B3878">
        <w:rPr>
          <w:color w:val="0070C0"/>
          <w:sz w:val="112"/>
          <w:szCs w:val="112"/>
        </w:rPr>
        <w:t xml:space="preserve"> </w:t>
      </w:r>
    </w:p>
    <w:p w14:paraId="6CA7FB30" w14:textId="77777777" w:rsidR="004D61A5" w:rsidRPr="009E388C" w:rsidRDefault="004D61A5" w:rsidP="00A07080">
      <w:pPr>
        <w:pStyle w:val="Bezmezer"/>
        <w:rPr>
          <w:b/>
          <w:bCs/>
          <w:color w:val="0070C0"/>
          <w:sz w:val="112"/>
          <w:szCs w:val="112"/>
        </w:rPr>
      </w:pPr>
    </w:p>
    <w:p w14:paraId="4BE58290" w14:textId="75159C06" w:rsidR="009E388C" w:rsidRPr="0087533B" w:rsidRDefault="00A07080" w:rsidP="0087533B">
      <w:pPr>
        <w:pStyle w:val="Bezmezer"/>
        <w:jc w:val="center"/>
        <w:rPr>
          <w:b/>
          <w:bCs/>
          <w:color w:val="0070C0"/>
          <w:sz w:val="160"/>
          <w:szCs w:val="160"/>
          <w:u w:val="single"/>
          <w14:textOutline w14:w="9525" w14:cap="flat" w14:cmpd="sng" w14:algn="ctr">
            <w14:noFill/>
            <w14:prstDash w14:val="solid"/>
            <w14:round/>
          </w14:textOutline>
        </w:rPr>
      </w:pPr>
      <w:bookmarkStart w:id="2" w:name="_Hlk111725325"/>
      <w:r w:rsidRPr="0087533B">
        <w:rPr>
          <w:b/>
          <w:bCs/>
          <w:color w:val="0070C0"/>
          <w:sz w:val="160"/>
          <w:szCs w:val="160"/>
          <w:u w:val="single"/>
          <w14:textOutline w14:w="9525" w14:cap="flat" w14:cmpd="sng" w14:algn="ctr">
            <w14:noFill/>
            <w14:prstDash w14:val="solid"/>
            <w14:round/>
          </w14:textOutline>
        </w:rPr>
        <w:t>Hlas, řeč</w:t>
      </w:r>
    </w:p>
    <w:p w14:paraId="3AA25E38" w14:textId="590F7BE7" w:rsidR="004D61A5" w:rsidRPr="0087533B" w:rsidRDefault="00A07080" w:rsidP="0087533B">
      <w:pPr>
        <w:pStyle w:val="Bezmezer"/>
        <w:jc w:val="center"/>
        <w:rPr>
          <w:b/>
          <w:bCs/>
          <w:color w:val="0070C0"/>
          <w:sz w:val="160"/>
          <w:szCs w:val="160"/>
          <w:u w:val="single"/>
          <w14:textOutline w14:w="9525" w14:cap="flat" w14:cmpd="sng" w14:algn="ctr">
            <w14:noFill/>
            <w14:prstDash w14:val="solid"/>
            <w14:round/>
          </w14:textOutline>
        </w:rPr>
      </w:pPr>
      <w:r w:rsidRPr="0087533B">
        <w:rPr>
          <w:b/>
          <w:bCs/>
          <w:color w:val="0070C0"/>
          <w:sz w:val="160"/>
          <w:szCs w:val="160"/>
          <w:u w:val="single"/>
          <w14:textOutline w14:w="9525" w14:cap="flat" w14:cmpd="sng" w14:algn="ctr">
            <w14:noFill/>
            <w14:prstDash w14:val="solid"/>
            <w14:round/>
          </w14:textOutline>
        </w:rPr>
        <w:t>a literatura</w:t>
      </w:r>
    </w:p>
    <w:p w14:paraId="3F8507B7" w14:textId="42113225" w:rsidR="004D61A5" w:rsidRPr="0087533B" w:rsidRDefault="00A07080" w:rsidP="0087533B">
      <w:pPr>
        <w:pStyle w:val="Bezmezer"/>
        <w:jc w:val="center"/>
        <w:rPr>
          <w:b/>
          <w:bCs/>
          <w:color w:val="0070C0"/>
          <w:sz w:val="160"/>
          <w:szCs w:val="160"/>
          <w:u w:val="single"/>
          <w14:textOutline w14:w="9525" w14:cap="flat" w14:cmpd="sng" w14:algn="ctr">
            <w14:noFill/>
            <w14:prstDash w14:val="solid"/>
            <w14:round/>
          </w14:textOutline>
        </w:rPr>
      </w:pPr>
      <w:r w:rsidRPr="0087533B">
        <w:rPr>
          <w:b/>
          <w:bCs/>
          <w:color w:val="0070C0"/>
          <w:sz w:val="160"/>
          <w:szCs w:val="160"/>
          <w:u w:val="single"/>
          <w14:textOutline w14:w="9525" w14:cap="flat" w14:cmpd="sng" w14:algn="ctr">
            <w14:noFill/>
            <w14:prstDash w14:val="solid"/>
            <w14:round/>
          </w14:textOutline>
        </w:rPr>
        <w:t>na scéně</w:t>
      </w:r>
    </w:p>
    <w:bookmarkEnd w:id="2"/>
    <w:p w14:paraId="2275EBB3" w14:textId="51982104" w:rsidR="00B216E9" w:rsidRPr="0087533B" w:rsidRDefault="00B216E9" w:rsidP="00A07080">
      <w:pPr>
        <w:pStyle w:val="Bezmezer"/>
        <w:rPr>
          <w:b/>
          <w:bCs/>
          <w:color w:val="0070C0"/>
          <w:sz w:val="40"/>
          <w:szCs w:val="40"/>
        </w:rPr>
      </w:pPr>
    </w:p>
    <w:p w14:paraId="54377D7B" w14:textId="6FD5A827" w:rsidR="004D61A5" w:rsidRPr="009E388C" w:rsidRDefault="004D61A5" w:rsidP="00A07080">
      <w:pPr>
        <w:pStyle w:val="Bezmezer"/>
        <w:rPr>
          <w:b/>
          <w:bCs/>
          <w:color w:val="0070C0"/>
          <w:sz w:val="40"/>
          <w:szCs w:val="40"/>
        </w:rPr>
      </w:pPr>
    </w:p>
    <w:p w14:paraId="72A0E384" w14:textId="214528D4" w:rsidR="004D61A5" w:rsidRPr="009E388C" w:rsidRDefault="004D61A5" w:rsidP="00A07080">
      <w:pPr>
        <w:pStyle w:val="Bezmezer"/>
        <w:rPr>
          <w:b/>
          <w:bCs/>
          <w:color w:val="0070C0"/>
          <w:sz w:val="40"/>
          <w:szCs w:val="40"/>
        </w:rPr>
      </w:pPr>
    </w:p>
    <w:p w14:paraId="753C19D0" w14:textId="1DB747BC" w:rsidR="004D61A5" w:rsidRDefault="004D61A5" w:rsidP="00A07080">
      <w:pPr>
        <w:pStyle w:val="Bezmezer"/>
        <w:rPr>
          <w:b/>
          <w:bCs/>
          <w:sz w:val="40"/>
          <w:szCs w:val="40"/>
        </w:rPr>
      </w:pPr>
    </w:p>
    <w:p w14:paraId="1B47C4DA" w14:textId="2FF30BC2" w:rsidR="004D61A5" w:rsidRDefault="00570784" w:rsidP="00A07080">
      <w:pPr>
        <w:pStyle w:val="Bezmez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1A16E254" wp14:editId="7AF5639D">
            <wp:extent cx="2133600" cy="1167442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1.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954" cy="117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388C">
        <w:rPr>
          <w:b/>
          <w:bCs/>
          <w:sz w:val="40"/>
          <w:szCs w:val="40"/>
        </w:rPr>
        <w:tab/>
      </w:r>
      <w:r w:rsidR="009E388C">
        <w:rPr>
          <w:b/>
          <w:bCs/>
          <w:sz w:val="40"/>
          <w:szCs w:val="40"/>
        </w:rPr>
        <w:tab/>
      </w:r>
      <w:r w:rsidR="009E388C">
        <w:rPr>
          <w:b/>
          <w:bCs/>
          <w:sz w:val="40"/>
          <w:szCs w:val="40"/>
        </w:rPr>
        <w:tab/>
      </w:r>
    </w:p>
    <w:p w14:paraId="2FF62E8C" w14:textId="77777777" w:rsidR="00570784" w:rsidRPr="001B3878" w:rsidRDefault="00570784" w:rsidP="00570784">
      <w:pPr>
        <w:pStyle w:val="Bezmezer"/>
        <w:rPr>
          <w:rFonts w:ascii="Cambria" w:eastAsia="Calibri" w:hAnsi="Cambria" w:cs="Times New Roman"/>
          <w:i/>
          <w:iCs/>
          <w:sz w:val="24"/>
          <w:szCs w:val="24"/>
        </w:rPr>
      </w:pPr>
      <w:r w:rsidRPr="001B3878">
        <w:rPr>
          <w:rFonts w:ascii="Cambria" w:eastAsia="Calibri" w:hAnsi="Cambria" w:cs="Times New Roman"/>
          <w:i/>
          <w:iCs/>
          <w:sz w:val="24"/>
          <w:szCs w:val="24"/>
        </w:rPr>
        <w:t>Tomkova 139</w:t>
      </w:r>
      <w:r w:rsidRPr="001B3878">
        <w:rPr>
          <w:rFonts w:ascii="Cambria" w:eastAsia="Calibri" w:hAnsi="Cambria" w:cs="Times New Roman"/>
          <w:i/>
          <w:iCs/>
          <w:sz w:val="24"/>
          <w:szCs w:val="24"/>
        </w:rPr>
        <w:br/>
        <w:t xml:space="preserve">500 </w:t>
      </w:r>
      <w:proofErr w:type="gramStart"/>
      <w:r w:rsidRPr="001B3878">
        <w:rPr>
          <w:rFonts w:ascii="Cambria" w:eastAsia="Calibri" w:hAnsi="Cambria" w:cs="Times New Roman"/>
          <w:i/>
          <w:iCs/>
          <w:sz w:val="24"/>
          <w:szCs w:val="24"/>
        </w:rPr>
        <w:t>03  Hradec</w:t>
      </w:r>
      <w:proofErr w:type="gramEnd"/>
      <w:r w:rsidRPr="001B3878">
        <w:rPr>
          <w:rFonts w:ascii="Cambria" w:eastAsia="Calibri" w:hAnsi="Cambria" w:cs="Times New Roman"/>
          <w:i/>
          <w:iCs/>
          <w:sz w:val="24"/>
          <w:szCs w:val="24"/>
        </w:rPr>
        <w:t xml:space="preserve"> Králové</w:t>
      </w:r>
    </w:p>
    <w:p w14:paraId="2FF13AA3" w14:textId="77777777" w:rsidR="004A7E05" w:rsidRDefault="004A7E05" w:rsidP="00570784">
      <w:pPr>
        <w:pStyle w:val="Bezmezer"/>
      </w:pPr>
    </w:p>
    <w:p w14:paraId="12646F34" w14:textId="7CBA0356" w:rsidR="00570784" w:rsidRPr="007830F3" w:rsidRDefault="00DA6CEF" w:rsidP="00570784">
      <w:pPr>
        <w:pStyle w:val="Bezmezer"/>
        <w:rPr>
          <w:rFonts w:ascii="Cambria" w:eastAsia="Calibri" w:hAnsi="Cambria" w:cs="Times New Roman"/>
          <w:sz w:val="24"/>
          <w:szCs w:val="24"/>
        </w:rPr>
      </w:pPr>
      <w:hyperlink r:id="rId6" w:history="1">
        <w:r w:rsidR="004A7E05" w:rsidRPr="001C19F4">
          <w:rPr>
            <w:rStyle w:val="Hypertextovodkaz"/>
            <w:rFonts w:ascii="Cambria" w:eastAsia="Calibri" w:hAnsi="Cambria" w:cs="Times New Roman"/>
            <w:sz w:val="24"/>
            <w:szCs w:val="24"/>
          </w:rPr>
          <w:t>www.cuahk.cz</w:t>
        </w:r>
      </w:hyperlink>
    </w:p>
    <w:p w14:paraId="320AD62A" w14:textId="77777777" w:rsidR="00570784" w:rsidRPr="007830F3" w:rsidRDefault="00570784" w:rsidP="00570784">
      <w:pPr>
        <w:pStyle w:val="Bezmezer"/>
        <w:rPr>
          <w:rFonts w:ascii="Cambria" w:eastAsia="Calibri" w:hAnsi="Cambria" w:cs="Times New Roman"/>
          <w:sz w:val="24"/>
          <w:szCs w:val="24"/>
        </w:rPr>
      </w:pPr>
    </w:p>
    <w:p w14:paraId="0F82CF6B" w14:textId="77777777" w:rsidR="00570784" w:rsidRPr="007830F3" w:rsidRDefault="00570784" w:rsidP="00570784">
      <w:pPr>
        <w:pStyle w:val="Bezmezer"/>
        <w:rPr>
          <w:rFonts w:ascii="Cambria" w:eastAsia="Calibri" w:hAnsi="Cambria" w:cs="Times New Roman"/>
          <w:sz w:val="24"/>
          <w:szCs w:val="24"/>
        </w:rPr>
      </w:pPr>
    </w:p>
    <w:p w14:paraId="285BE60F" w14:textId="77777777" w:rsidR="00570784" w:rsidRPr="00DF7229" w:rsidRDefault="00570784" w:rsidP="00570784">
      <w:pPr>
        <w:pStyle w:val="Bezmezer"/>
        <w:rPr>
          <w:rFonts w:ascii="Cambria" w:eastAsia="Calibri" w:hAnsi="Cambria" w:cs="Times New Roman"/>
          <w:sz w:val="24"/>
          <w:szCs w:val="24"/>
        </w:rPr>
      </w:pPr>
    </w:p>
    <w:p w14:paraId="794734CB" w14:textId="24FCE708" w:rsidR="00373CCD" w:rsidRDefault="00C0072C" w:rsidP="00C6733D">
      <w:pPr>
        <w:spacing w:after="0" w:line="240" w:lineRule="auto"/>
        <w:rPr>
          <w:rFonts w:ascii="Cambria" w:eastAsia="Calibri" w:hAnsi="Cambria" w:cs="Times New Roman"/>
          <w:bCs/>
          <w:sz w:val="36"/>
          <w:szCs w:val="36"/>
        </w:rPr>
      </w:pPr>
      <w:r w:rsidRPr="00373CCD">
        <w:rPr>
          <w:rFonts w:ascii="Cambria" w:eastAsia="Calibri" w:hAnsi="Cambria" w:cs="Times New Roman"/>
          <w:bCs/>
          <w:sz w:val="36"/>
          <w:szCs w:val="36"/>
        </w:rPr>
        <w:lastRenderedPageBreak/>
        <w:t>V</w:t>
      </w:r>
      <w:r w:rsidR="00A946CD" w:rsidRPr="00A946CD">
        <w:rPr>
          <w:rFonts w:ascii="Cambria" w:eastAsia="Calibri" w:hAnsi="Cambria" w:cs="Times New Roman"/>
          <w:bCs/>
          <w:sz w:val="36"/>
          <w:szCs w:val="36"/>
        </w:rPr>
        <w:t>zdělávací cyklus</w:t>
      </w:r>
    </w:p>
    <w:p w14:paraId="0A8809A2" w14:textId="174A7B51" w:rsidR="00C6733D" w:rsidRPr="00303B98" w:rsidRDefault="00C6733D" w:rsidP="00C6733D">
      <w:pPr>
        <w:spacing w:after="0" w:line="240" w:lineRule="auto"/>
        <w:rPr>
          <w:rFonts w:ascii="Cambria" w:eastAsia="Calibri" w:hAnsi="Cambria" w:cs="Times New Roman"/>
          <w:bCs/>
          <w:color w:val="0070C0"/>
          <w:sz w:val="36"/>
          <w:szCs w:val="36"/>
          <w:u w:val="single"/>
        </w:rPr>
      </w:pPr>
      <w:r w:rsidRPr="00303B98">
        <w:rPr>
          <w:rFonts w:ascii="Cambria" w:eastAsia="Calibri" w:hAnsi="Cambria" w:cs="Times New Roman"/>
          <w:b/>
          <w:color w:val="0070C0"/>
          <w:sz w:val="36"/>
          <w:szCs w:val="36"/>
          <w:u w:val="single"/>
        </w:rPr>
        <w:t>Hlas, řeč a literatura na scéně</w:t>
      </w:r>
      <w:r w:rsidRPr="00303B98">
        <w:rPr>
          <w:rFonts w:ascii="Cambria" w:eastAsia="Calibri" w:hAnsi="Cambria" w:cs="Times New Roman"/>
          <w:bCs/>
          <w:color w:val="0070C0"/>
          <w:sz w:val="36"/>
          <w:szCs w:val="36"/>
          <w:u w:val="single"/>
        </w:rPr>
        <w:t xml:space="preserve"> </w:t>
      </w:r>
    </w:p>
    <w:p w14:paraId="4C69177D" w14:textId="77777777" w:rsidR="0091261A" w:rsidRDefault="0091261A" w:rsidP="00C6733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5B69DAD3" w14:textId="6E945AB7" w:rsidR="00C0072C" w:rsidRPr="00E77C2B" w:rsidRDefault="00C0072C" w:rsidP="00C6733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E77C2B">
        <w:rPr>
          <w:rFonts w:ascii="Cambria" w:eastAsia="Calibri" w:hAnsi="Cambria" w:cs="Times New Roman"/>
          <w:sz w:val="24"/>
          <w:szCs w:val="24"/>
        </w:rPr>
        <w:t>je</w:t>
      </w:r>
      <w:r w:rsidR="00A946CD" w:rsidRPr="00A946CD">
        <w:rPr>
          <w:rFonts w:ascii="Cambria" w:eastAsia="Calibri" w:hAnsi="Cambria" w:cs="Times New Roman"/>
          <w:sz w:val="24"/>
          <w:szCs w:val="24"/>
        </w:rPr>
        <w:t xml:space="preserve"> zaměřený na tyto zá</w:t>
      </w:r>
      <w:r w:rsidR="00303B98" w:rsidRPr="00E77C2B">
        <w:rPr>
          <w:rFonts w:ascii="Cambria" w:eastAsia="Calibri" w:hAnsi="Cambria" w:cs="Times New Roman"/>
          <w:sz w:val="24"/>
          <w:szCs w:val="24"/>
        </w:rPr>
        <w:t>kl</w:t>
      </w:r>
      <w:r w:rsidR="00A946CD" w:rsidRPr="00A946CD">
        <w:rPr>
          <w:rFonts w:ascii="Cambria" w:eastAsia="Calibri" w:hAnsi="Cambria" w:cs="Times New Roman"/>
          <w:sz w:val="24"/>
          <w:szCs w:val="24"/>
        </w:rPr>
        <w:t>adní témata:</w:t>
      </w:r>
    </w:p>
    <w:p w14:paraId="5622E53D" w14:textId="76B6FDBC" w:rsidR="00C0072C" w:rsidRPr="0091261A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91261A">
        <w:rPr>
          <w:rFonts w:ascii="Cambria" w:eastAsia="Calibri" w:hAnsi="Cambria" w:cs="Times New Roman"/>
          <w:b/>
          <w:bCs/>
          <w:sz w:val="24"/>
          <w:szCs w:val="24"/>
        </w:rPr>
        <w:t>Hlasový projev, řeč, interpretaci textu a scénické čtení</w:t>
      </w:r>
      <w:r w:rsidR="0091261A" w:rsidRPr="0091261A">
        <w:rPr>
          <w:rFonts w:ascii="Cambria" w:eastAsia="Calibri" w:hAnsi="Cambria" w:cs="Times New Roman"/>
          <w:b/>
          <w:bCs/>
          <w:sz w:val="24"/>
          <w:szCs w:val="24"/>
        </w:rPr>
        <w:t>.</w:t>
      </w:r>
      <w:r w:rsidRPr="0091261A">
        <w:rPr>
          <w:rFonts w:ascii="Cambria" w:eastAsia="Calibri" w:hAnsi="Cambria" w:cs="Times New Roman"/>
          <w:sz w:val="24"/>
          <w:szCs w:val="24"/>
        </w:rPr>
        <w:t xml:space="preserve"> </w:t>
      </w:r>
    </w:p>
    <w:p w14:paraId="20DA677B" w14:textId="77777777" w:rsidR="00373CCD" w:rsidRDefault="00373C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33A919D7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35285370" w14:textId="2C4DC029" w:rsidR="00A946CD" w:rsidRPr="00A946CD" w:rsidRDefault="00C0072C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5403D4">
        <w:rPr>
          <w:rFonts w:ascii="Cambria" w:eastAsia="Calibri" w:hAnsi="Cambria" w:cs="Times New Roman"/>
          <w:bCs/>
          <w:i/>
          <w:iCs/>
          <w:sz w:val="24"/>
          <w:szCs w:val="24"/>
          <w:u w:val="single"/>
        </w:rPr>
        <w:t>J</w:t>
      </w:r>
      <w:r w:rsidR="00A946CD" w:rsidRPr="00A946CD">
        <w:rPr>
          <w:rFonts w:ascii="Cambria" w:eastAsia="Calibri" w:hAnsi="Cambria" w:cs="Times New Roman"/>
          <w:bCs/>
          <w:i/>
          <w:iCs/>
          <w:sz w:val="24"/>
          <w:szCs w:val="24"/>
          <w:u w:val="single"/>
        </w:rPr>
        <w:t>e určen</w:t>
      </w:r>
      <w:r w:rsidR="00A946CD" w:rsidRPr="00A946CD">
        <w:rPr>
          <w:rFonts w:ascii="Cambria" w:eastAsia="Calibri" w:hAnsi="Cambria" w:cs="Times New Roman"/>
          <w:sz w:val="24"/>
          <w:szCs w:val="24"/>
        </w:rPr>
        <w:t xml:space="preserve"> především pedagogickým pracovníkům; učitelům Českého jazyka a literatury, cizích jazyků, pedagog</w:t>
      </w:r>
      <w:r w:rsidR="005E7039">
        <w:rPr>
          <w:rFonts w:ascii="Cambria" w:eastAsia="Calibri" w:hAnsi="Cambria" w:cs="Times New Roman"/>
          <w:sz w:val="24"/>
          <w:szCs w:val="24"/>
        </w:rPr>
        <w:t>ům</w:t>
      </w:r>
      <w:r w:rsidR="00A946CD" w:rsidRPr="00A946CD">
        <w:rPr>
          <w:rFonts w:ascii="Cambria" w:eastAsia="Calibri" w:hAnsi="Cambria" w:cs="Times New Roman"/>
          <w:sz w:val="24"/>
          <w:szCs w:val="24"/>
        </w:rPr>
        <w:t xml:space="preserve"> volného času, učitel</w:t>
      </w:r>
      <w:r w:rsidR="005E7039">
        <w:rPr>
          <w:rFonts w:ascii="Cambria" w:eastAsia="Calibri" w:hAnsi="Cambria" w:cs="Times New Roman"/>
          <w:sz w:val="24"/>
          <w:szCs w:val="24"/>
        </w:rPr>
        <w:t>ům</w:t>
      </w:r>
      <w:r w:rsidR="00A946CD" w:rsidRPr="00A946CD">
        <w:rPr>
          <w:rFonts w:ascii="Cambria" w:eastAsia="Calibri" w:hAnsi="Cambria" w:cs="Times New Roman"/>
          <w:sz w:val="24"/>
          <w:szCs w:val="24"/>
        </w:rPr>
        <w:t xml:space="preserve"> literárně-dramatických oborů</w:t>
      </w:r>
      <w:r w:rsidR="005E7039">
        <w:rPr>
          <w:rFonts w:ascii="Cambria" w:eastAsia="Calibri" w:hAnsi="Cambria" w:cs="Times New Roman"/>
          <w:sz w:val="24"/>
          <w:szCs w:val="24"/>
        </w:rPr>
        <w:t>,</w:t>
      </w:r>
      <w:r w:rsidR="00A946CD" w:rsidRPr="00A946CD">
        <w:rPr>
          <w:rFonts w:ascii="Cambria" w:eastAsia="Calibri" w:hAnsi="Cambria" w:cs="Times New Roman"/>
          <w:sz w:val="24"/>
          <w:szCs w:val="24"/>
        </w:rPr>
        <w:t xml:space="preserve"> knihovník</w:t>
      </w:r>
      <w:r w:rsidR="005E7039">
        <w:rPr>
          <w:rFonts w:ascii="Cambria" w:eastAsia="Calibri" w:hAnsi="Cambria" w:cs="Times New Roman"/>
          <w:sz w:val="24"/>
          <w:szCs w:val="24"/>
        </w:rPr>
        <w:t>ům</w:t>
      </w:r>
      <w:r w:rsidR="00A946CD" w:rsidRPr="00A946CD">
        <w:rPr>
          <w:rFonts w:ascii="Cambria" w:eastAsia="Calibri" w:hAnsi="Cambria" w:cs="Times New Roman"/>
          <w:sz w:val="24"/>
          <w:szCs w:val="24"/>
        </w:rPr>
        <w:t xml:space="preserve"> apod.</w:t>
      </w:r>
    </w:p>
    <w:p w14:paraId="6715BF56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b/>
          <w:bCs/>
          <w:sz w:val="24"/>
          <w:szCs w:val="24"/>
        </w:rPr>
      </w:pPr>
    </w:p>
    <w:p w14:paraId="450931BD" w14:textId="43415791" w:rsidR="00A946CD" w:rsidRPr="00A946CD" w:rsidRDefault="00836C33" w:rsidP="00A946CD">
      <w:pPr>
        <w:spacing w:after="0" w:line="240" w:lineRule="auto"/>
        <w:rPr>
          <w:rFonts w:ascii="Cambria" w:eastAsia="Calibri" w:hAnsi="Cambria" w:cs="Calibri"/>
          <w:sz w:val="24"/>
          <w:szCs w:val="24"/>
        </w:rPr>
      </w:pPr>
      <w:r w:rsidRPr="00836C33">
        <w:rPr>
          <w:rFonts w:ascii="Cambria" w:eastAsia="Calibri" w:hAnsi="Cambria" w:cs="Times New Roman"/>
          <w:bCs/>
          <w:i/>
          <w:iCs/>
          <w:sz w:val="24"/>
          <w:szCs w:val="24"/>
          <w:u w:val="single"/>
        </w:rPr>
        <w:t>V</w:t>
      </w:r>
      <w:r w:rsidR="00A946CD" w:rsidRPr="00836C33">
        <w:rPr>
          <w:rFonts w:ascii="Cambria" w:eastAsia="Calibri" w:hAnsi="Cambria" w:cs="Times New Roman"/>
          <w:bCs/>
          <w:i/>
          <w:iCs/>
          <w:sz w:val="24"/>
          <w:szCs w:val="24"/>
          <w:u w:val="single"/>
        </w:rPr>
        <w:t>ychází z</w:t>
      </w:r>
      <w:r w:rsidR="00A946CD" w:rsidRPr="00A946CD">
        <w:rPr>
          <w:rFonts w:ascii="Cambria" w:eastAsia="Calibri" w:hAnsi="Cambria" w:cs="Calibri"/>
          <w:sz w:val="24"/>
          <w:szCs w:val="24"/>
        </w:rPr>
        <w:t> uvědomění, že pedagog je nejdůležitějším článkem působení na žáka. Základem tohoto působení je</w:t>
      </w:r>
      <w:r w:rsidR="00A946CD" w:rsidRPr="00A946CD">
        <w:rPr>
          <w:rFonts w:ascii="Cambria" w:eastAsia="Calibri" w:hAnsi="Cambria" w:cs="Calibri"/>
          <w:b/>
          <w:bCs/>
          <w:sz w:val="24"/>
          <w:szCs w:val="24"/>
        </w:rPr>
        <w:t xml:space="preserve"> řeč</w:t>
      </w:r>
      <w:r w:rsidR="00A946CD" w:rsidRPr="00A946CD">
        <w:rPr>
          <w:rFonts w:ascii="Cambria" w:eastAsia="Calibri" w:hAnsi="Cambria" w:cs="Calibri"/>
          <w:sz w:val="24"/>
          <w:szCs w:val="24"/>
        </w:rPr>
        <w:t xml:space="preserve"> – jak konkrétní úroveň učitelova hlasového a mluvního projevu, tak i jeho osobní vztah a přístup ke komunikaci obecně.</w:t>
      </w:r>
    </w:p>
    <w:p w14:paraId="0CC607AA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sz w:val="24"/>
          <w:szCs w:val="24"/>
        </w:rPr>
      </w:pPr>
      <w:r w:rsidRPr="00A946CD">
        <w:rPr>
          <w:rFonts w:ascii="Cambria" w:eastAsia="Calibri" w:hAnsi="Cambria" w:cs="Calibri"/>
          <w:sz w:val="24"/>
          <w:szCs w:val="24"/>
        </w:rPr>
        <w:t xml:space="preserve">Z aktuálních průzkumů, prováděných na pedagogických fakultách vyplývá, že pokud jde o </w:t>
      </w:r>
      <w:r w:rsidRPr="00A946CD">
        <w:rPr>
          <w:rFonts w:ascii="Cambria" w:eastAsia="Calibri" w:hAnsi="Cambria" w:cs="Calibri"/>
          <w:b/>
          <w:bCs/>
          <w:sz w:val="24"/>
          <w:szCs w:val="24"/>
        </w:rPr>
        <w:t>techniku hlasového a mluvního projevu</w:t>
      </w:r>
      <w:r w:rsidRPr="00A946CD">
        <w:rPr>
          <w:rFonts w:ascii="Cambria" w:eastAsia="Calibri" w:hAnsi="Cambria" w:cs="Calibri"/>
          <w:sz w:val="24"/>
          <w:szCs w:val="24"/>
        </w:rPr>
        <w:t xml:space="preserve">, nejsou pedagogové dostatečně vybaveni, ani během vlastního studia patřičně školeni. </w:t>
      </w:r>
    </w:p>
    <w:p w14:paraId="62B3CAD3" w14:textId="77777777" w:rsidR="00836C33" w:rsidRDefault="00A946CD" w:rsidP="00A946CD">
      <w:pPr>
        <w:spacing w:after="0" w:line="240" w:lineRule="auto"/>
        <w:rPr>
          <w:rFonts w:ascii="Cambria" w:eastAsia="Calibri" w:hAnsi="Cambria" w:cs="Calibri"/>
          <w:sz w:val="24"/>
          <w:szCs w:val="24"/>
        </w:rPr>
      </w:pPr>
      <w:r w:rsidRPr="00A946CD">
        <w:rPr>
          <w:rFonts w:ascii="Cambria" w:eastAsia="Calibri" w:hAnsi="Cambria" w:cs="Calibri"/>
          <w:sz w:val="24"/>
          <w:szCs w:val="24"/>
        </w:rPr>
        <w:t xml:space="preserve">Pokud jde o mluvní schopnosti žáků, jsou čím dál víc limitovány. </w:t>
      </w:r>
    </w:p>
    <w:p w14:paraId="16F51FB6" w14:textId="711C3896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sz w:val="24"/>
          <w:szCs w:val="24"/>
        </w:rPr>
      </w:pPr>
      <w:r w:rsidRPr="00A946CD">
        <w:rPr>
          <w:rFonts w:ascii="Cambria" w:eastAsia="Calibri" w:hAnsi="Cambria" w:cs="Calibri"/>
          <w:sz w:val="24"/>
          <w:szCs w:val="24"/>
        </w:rPr>
        <w:t>Méně se čte a mnoho mluvčích, kteří by měli být mluvními vzory, nedosahuje při svém projevu na pomyslné standardy.</w:t>
      </w:r>
    </w:p>
    <w:p w14:paraId="54CE516C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sz w:val="24"/>
          <w:szCs w:val="24"/>
        </w:rPr>
      </w:pPr>
      <w:r w:rsidRPr="00A946CD">
        <w:rPr>
          <w:rFonts w:ascii="Cambria" w:eastAsia="Calibri" w:hAnsi="Cambria" w:cs="Calibri"/>
          <w:sz w:val="24"/>
          <w:szCs w:val="24"/>
        </w:rPr>
        <w:t xml:space="preserve">V posledních letech mladá generace také fatálním tempem ztrácí </w:t>
      </w:r>
      <w:r w:rsidRPr="00A946CD">
        <w:rPr>
          <w:rFonts w:ascii="Cambria" w:eastAsia="Calibri" w:hAnsi="Cambria" w:cs="Calibri"/>
          <w:b/>
          <w:bCs/>
          <w:sz w:val="24"/>
          <w:szCs w:val="24"/>
        </w:rPr>
        <w:t xml:space="preserve">vztah k rodnému jazyku </w:t>
      </w:r>
      <w:r w:rsidRPr="00A946CD">
        <w:rPr>
          <w:rFonts w:ascii="Cambria" w:eastAsia="Calibri" w:hAnsi="Cambria" w:cs="Calibri"/>
          <w:sz w:val="24"/>
          <w:szCs w:val="24"/>
        </w:rPr>
        <w:t xml:space="preserve">a schopnost vyjádřit zcela přesně </w:t>
      </w:r>
      <w:proofErr w:type="gramStart"/>
      <w:r w:rsidRPr="00A946CD">
        <w:rPr>
          <w:rFonts w:ascii="Cambria" w:eastAsia="Calibri" w:hAnsi="Cambria" w:cs="Calibri"/>
          <w:sz w:val="24"/>
          <w:szCs w:val="24"/>
        </w:rPr>
        <w:t>myšlenku - obsah</w:t>
      </w:r>
      <w:proofErr w:type="gramEnd"/>
      <w:r w:rsidRPr="00A946CD">
        <w:rPr>
          <w:rFonts w:ascii="Cambria" w:eastAsia="Calibri" w:hAnsi="Cambria" w:cs="Calibri"/>
          <w:sz w:val="24"/>
          <w:szCs w:val="24"/>
        </w:rPr>
        <w:t xml:space="preserve"> svého vědomí. </w:t>
      </w:r>
    </w:p>
    <w:p w14:paraId="1C5D55D3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Ruku v ruce s tím jde potřeba vychovávat děti a studenty </w:t>
      </w:r>
      <w:r w:rsidRPr="00A946CD">
        <w:rPr>
          <w:rFonts w:ascii="Cambria" w:eastAsia="Calibri" w:hAnsi="Cambria" w:cs="Times New Roman"/>
          <w:b/>
          <w:bCs/>
          <w:sz w:val="24"/>
          <w:szCs w:val="24"/>
        </w:rPr>
        <w:t xml:space="preserve">ke kultivovanému </w:t>
      </w:r>
      <w:proofErr w:type="gramStart"/>
      <w:r w:rsidRPr="00A946CD">
        <w:rPr>
          <w:rFonts w:ascii="Cambria" w:eastAsia="Calibri" w:hAnsi="Cambria" w:cs="Times New Roman"/>
          <w:b/>
          <w:bCs/>
          <w:sz w:val="24"/>
          <w:szCs w:val="24"/>
        </w:rPr>
        <w:t>čtenářství</w:t>
      </w:r>
      <w:r w:rsidRPr="00A946CD">
        <w:rPr>
          <w:rFonts w:ascii="Cambria" w:eastAsia="Calibri" w:hAnsi="Cambria" w:cs="Times New Roman"/>
          <w:sz w:val="24"/>
          <w:szCs w:val="24"/>
        </w:rPr>
        <w:t>,  pozitivnímu</w:t>
      </w:r>
      <w:proofErr w:type="gramEnd"/>
      <w:r w:rsidRPr="00A946CD">
        <w:rPr>
          <w:rFonts w:ascii="Cambria" w:eastAsia="Calibri" w:hAnsi="Cambria" w:cs="Times New Roman"/>
          <w:sz w:val="24"/>
          <w:szCs w:val="24"/>
        </w:rPr>
        <w:t xml:space="preserve"> vztahu k českému jazyku. Jednou z kreativních cest, jak podporovat motivaci žáků a studentů ke čtenářství je </w:t>
      </w:r>
      <w:r w:rsidRPr="00A946CD">
        <w:rPr>
          <w:rFonts w:ascii="Cambria" w:eastAsia="Calibri" w:hAnsi="Cambria" w:cs="Times New Roman"/>
          <w:b/>
          <w:bCs/>
          <w:sz w:val="24"/>
          <w:szCs w:val="24"/>
        </w:rPr>
        <w:t>scénické čtení</w:t>
      </w:r>
      <w:r w:rsidRPr="00A946CD">
        <w:rPr>
          <w:rFonts w:ascii="Cambria" w:eastAsia="Calibri" w:hAnsi="Cambria" w:cs="Times New Roman"/>
          <w:sz w:val="24"/>
          <w:szCs w:val="24"/>
        </w:rPr>
        <w:t xml:space="preserve">, které je pro ně přitažlivou možností setkání s knížkou, s literaturou. </w:t>
      </w:r>
    </w:p>
    <w:p w14:paraId="43B242F0" w14:textId="4C5C7644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Pedagogové pro tvůrčí práci se scénickým čtením nejsou nijak školeni, proto </w:t>
      </w:r>
      <w:r w:rsidR="00307535">
        <w:rPr>
          <w:rFonts w:ascii="Cambria" w:eastAsia="Calibri" w:hAnsi="Cambria" w:cs="Times New Roman"/>
          <w:sz w:val="24"/>
          <w:szCs w:val="24"/>
        </w:rPr>
        <w:t xml:space="preserve">tato </w:t>
      </w:r>
      <w:r w:rsidRPr="00A946CD">
        <w:rPr>
          <w:rFonts w:ascii="Cambria" w:eastAsia="Calibri" w:hAnsi="Cambria" w:cs="Times New Roman"/>
          <w:sz w:val="24"/>
          <w:szCs w:val="24"/>
        </w:rPr>
        <w:t>nabídka</w:t>
      </w:r>
      <w:r w:rsidR="00307535">
        <w:rPr>
          <w:rFonts w:ascii="Cambria" w:eastAsia="Calibri" w:hAnsi="Cambria" w:cs="Times New Roman"/>
          <w:sz w:val="24"/>
          <w:szCs w:val="24"/>
        </w:rPr>
        <w:t xml:space="preserve"> vzdělávání</w:t>
      </w:r>
      <w:r w:rsidRPr="00A946CD">
        <w:rPr>
          <w:rFonts w:ascii="Cambria" w:eastAsia="Calibri" w:hAnsi="Cambria" w:cs="Times New Roman"/>
          <w:sz w:val="24"/>
          <w:szCs w:val="24"/>
        </w:rPr>
        <w:t xml:space="preserve"> by jim </w:t>
      </w:r>
      <w:r w:rsidR="00307535">
        <w:rPr>
          <w:rFonts w:ascii="Cambria" w:eastAsia="Calibri" w:hAnsi="Cambria" w:cs="Times New Roman"/>
          <w:sz w:val="24"/>
          <w:szCs w:val="24"/>
        </w:rPr>
        <w:t>mohla</w:t>
      </w:r>
      <w:r w:rsidRPr="00A946CD">
        <w:rPr>
          <w:rFonts w:ascii="Cambria" w:eastAsia="Calibri" w:hAnsi="Cambria" w:cs="Times New Roman"/>
          <w:sz w:val="24"/>
          <w:szCs w:val="24"/>
        </w:rPr>
        <w:t xml:space="preserve"> pomo</w:t>
      </w:r>
      <w:r w:rsidR="00307535">
        <w:rPr>
          <w:rFonts w:ascii="Cambria" w:eastAsia="Calibri" w:hAnsi="Cambria" w:cs="Times New Roman"/>
          <w:sz w:val="24"/>
          <w:szCs w:val="24"/>
        </w:rPr>
        <w:t>ci</w:t>
      </w:r>
      <w:r w:rsidRPr="00A946CD">
        <w:rPr>
          <w:rFonts w:ascii="Cambria" w:eastAsia="Calibri" w:hAnsi="Cambria" w:cs="Times New Roman"/>
          <w:sz w:val="24"/>
          <w:szCs w:val="24"/>
        </w:rPr>
        <w:t>, a to nejen při tvorbě pořadů scénického čtení, ale i při hledání možností využívání scénického čtení v hodinách literatury a dalších předmětech.</w:t>
      </w:r>
    </w:p>
    <w:p w14:paraId="28BECF60" w14:textId="77777777" w:rsidR="00A946CD" w:rsidRPr="0066558A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Pokud opravdu chceme vést děti, studenty ke kultivovanému čtenářství, k zaujatému vnímání kvalitní literatury, pozitivnímu vztahu k českému jazyku, je nabídka dalšího </w:t>
      </w:r>
      <w:r w:rsidRPr="0066558A">
        <w:rPr>
          <w:rFonts w:ascii="Cambria" w:eastAsia="Calibri" w:hAnsi="Cambria" w:cs="Times New Roman"/>
          <w:b/>
          <w:bCs/>
          <w:sz w:val="24"/>
          <w:szCs w:val="24"/>
        </w:rPr>
        <w:t>vzdělávání pedagogů v divadelním a přednesovém oboru</w:t>
      </w:r>
      <w:r w:rsidRPr="0066558A">
        <w:rPr>
          <w:rFonts w:ascii="Cambria" w:eastAsia="Calibri" w:hAnsi="Cambria" w:cs="Times New Roman"/>
          <w:sz w:val="24"/>
          <w:szCs w:val="24"/>
        </w:rPr>
        <w:t xml:space="preserve"> nezbytná.</w:t>
      </w:r>
    </w:p>
    <w:p w14:paraId="3B2655B7" w14:textId="35AC1E6B" w:rsidR="00A946CD" w:rsidRDefault="00A946CD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2717AD37" w14:textId="3B6F143B" w:rsidR="0066558A" w:rsidRDefault="0066558A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2F67F559" w14:textId="77777777" w:rsidR="001B3878" w:rsidRDefault="001B3878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48B31E07" w14:textId="5BE57F27" w:rsidR="00A946CD" w:rsidRPr="004A7E05" w:rsidRDefault="00836C33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4A7E05">
        <w:rPr>
          <w:rFonts w:ascii="Cambria" w:eastAsia="Calibri" w:hAnsi="Cambria" w:cs="Times New Roman"/>
          <w:sz w:val="24"/>
          <w:szCs w:val="24"/>
        </w:rPr>
        <w:t>Cyklus</w:t>
      </w:r>
      <w:r w:rsidR="00A946CD" w:rsidRPr="004A7E05">
        <w:rPr>
          <w:rFonts w:ascii="Cambria" w:eastAsia="Calibri" w:hAnsi="Cambria" w:cs="Times New Roman"/>
          <w:sz w:val="24"/>
          <w:szCs w:val="24"/>
        </w:rPr>
        <w:t xml:space="preserve"> je rozdělen do dvou samostatných bloků</w:t>
      </w:r>
      <w:r w:rsidR="004A7E05" w:rsidRPr="004A7E05">
        <w:rPr>
          <w:rFonts w:ascii="Cambria" w:eastAsia="Calibri" w:hAnsi="Cambria" w:cs="Times New Roman"/>
          <w:sz w:val="24"/>
          <w:szCs w:val="24"/>
        </w:rPr>
        <w:t>:</w:t>
      </w:r>
    </w:p>
    <w:p w14:paraId="0E4BD72F" w14:textId="26814E48" w:rsidR="004A7E05" w:rsidRPr="004A7E05" w:rsidRDefault="004A7E05" w:rsidP="004A7E05">
      <w:pPr>
        <w:pStyle w:val="Odstavecseseznamem"/>
        <w:numPr>
          <w:ilvl w:val="0"/>
          <w:numId w:val="14"/>
        </w:num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4A7E05">
        <w:rPr>
          <w:rFonts w:ascii="Cambria" w:eastAsia="Calibri" w:hAnsi="Cambria" w:cs="Times New Roman"/>
          <w:b/>
          <w:bCs/>
          <w:sz w:val="24"/>
          <w:szCs w:val="24"/>
        </w:rPr>
        <w:t>Scénické čtení, tvůrčí motivace žáka ke čtenářství</w:t>
      </w:r>
    </w:p>
    <w:p w14:paraId="217AB394" w14:textId="296BC071" w:rsidR="00787A75" w:rsidRPr="004A7E05" w:rsidRDefault="004A7E05" w:rsidP="004A7E05">
      <w:pPr>
        <w:pStyle w:val="Odstavecseseznamem"/>
        <w:numPr>
          <w:ilvl w:val="0"/>
          <w:numId w:val="14"/>
        </w:num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4A7E05">
        <w:rPr>
          <w:rFonts w:ascii="Cambria" w:eastAsia="Calibri" w:hAnsi="Cambria" w:cs="Times New Roman"/>
          <w:b/>
          <w:bCs/>
          <w:sz w:val="24"/>
          <w:szCs w:val="24"/>
        </w:rPr>
        <w:t>Hlasový projev, řeč a slovo</w:t>
      </w:r>
    </w:p>
    <w:p w14:paraId="335302B2" w14:textId="29F457F9" w:rsidR="00787A75" w:rsidRPr="00A35DBC" w:rsidRDefault="00A35DBC" w:rsidP="00A946CD">
      <w:pPr>
        <w:spacing w:after="0" w:line="240" w:lineRule="auto"/>
        <w:rPr>
          <w:rFonts w:ascii="Cambria" w:eastAsia="Calibri" w:hAnsi="Cambria" w:cs="Times New Roman"/>
          <w:i/>
          <w:iCs/>
          <w:sz w:val="24"/>
          <w:szCs w:val="24"/>
        </w:rPr>
      </w:pPr>
      <w:r w:rsidRPr="00A35DBC">
        <w:rPr>
          <w:rFonts w:ascii="Cambria" w:eastAsia="Calibri" w:hAnsi="Cambria" w:cs="Times New Roman"/>
          <w:i/>
          <w:iCs/>
          <w:sz w:val="24"/>
          <w:szCs w:val="24"/>
        </w:rPr>
        <w:t>(Účastníci se m</w:t>
      </w:r>
      <w:r>
        <w:rPr>
          <w:rFonts w:ascii="Cambria" w:eastAsia="Calibri" w:hAnsi="Cambria" w:cs="Times New Roman"/>
          <w:i/>
          <w:iCs/>
          <w:sz w:val="24"/>
          <w:szCs w:val="24"/>
        </w:rPr>
        <w:t>ůžou</w:t>
      </w:r>
      <w:r w:rsidRPr="00A35DBC">
        <w:rPr>
          <w:rFonts w:ascii="Cambria" w:eastAsia="Calibri" w:hAnsi="Cambria" w:cs="Times New Roman"/>
          <w:i/>
          <w:iCs/>
          <w:sz w:val="24"/>
          <w:szCs w:val="24"/>
        </w:rPr>
        <w:t xml:space="preserve"> dle svých preferencí přihlásit do obou nebo jen do jednoho.)</w:t>
      </w:r>
    </w:p>
    <w:p w14:paraId="1A93D680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1DABA4DD" w14:textId="77777777" w:rsidR="0066558A" w:rsidRDefault="0066558A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</w:p>
    <w:p w14:paraId="7F6A867F" w14:textId="525CCF40" w:rsidR="00A946CD" w:rsidRDefault="00A946CD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</w:p>
    <w:p w14:paraId="4D87B3E6" w14:textId="77777777" w:rsidR="0066558A" w:rsidRDefault="0066558A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</w:p>
    <w:p w14:paraId="1ACE2271" w14:textId="5C3FC7A8" w:rsidR="00C6733D" w:rsidRDefault="00C6733D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</w:p>
    <w:p w14:paraId="15DB692D" w14:textId="1D5EA177" w:rsidR="0066558A" w:rsidRDefault="0066558A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</w:p>
    <w:p w14:paraId="52651BF6" w14:textId="0BEE7C05" w:rsidR="0066558A" w:rsidRDefault="0066558A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u w:val="single"/>
        </w:rPr>
      </w:pPr>
    </w:p>
    <w:p w14:paraId="3498ABD1" w14:textId="63D2BF73" w:rsidR="00A946CD" w:rsidRPr="00382B46" w:rsidRDefault="00382B46" w:rsidP="00892F8B">
      <w:pPr>
        <w:spacing w:after="0" w:line="240" w:lineRule="auto"/>
        <w:ind w:left="360"/>
        <w:rPr>
          <w:rFonts w:ascii="Cambria" w:eastAsia="Calibri" w:hAnsi="Cambria" w:cs="Times New Roman"/>
          <w:b/>
          <w:bCs/>
          <w:color w:val="0070C0"/>
          <w:sz w:val="56"/>
          <w:szCs w:val="56"/>
        </w:rPr>
      </w:pPr>
      <w:r>
        <w:rPr>
          <w:rFonts w:ascii="Cambria" w:eastAsia="Calibri" w:hAnsi="Cambria" w:cs="Times New Roman"/>
          <w:b/>
          <w:bCs/>
          <w:noProof/>
          <w:color w:val="0070C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7078DD3" wp14:editId="18EE8228">
                <wp:simplePos x="0" y="0"/>
                <wp:positionH relativeFrom="column">
                  <wp:posOffset>-423545</wp:posOffset>
                </wp:positionH>
                <wp:positionV relativeFrom="paragraph">
                  <wp:posOffset>-356870</wp:posOffset>
                </wp:positionV>
                <wp:extent cx="6610350" cy="123825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2382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68FDA" id="Obdélník 5" o:spid="_x0000_s1026" style="position:absolute;margin-left:-33.35pt;margin-top:-28.1pt;width:520.5pt;height:97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" fillcolor="#dde1ed [664]" strokecolor="#0070c0" strokeweight="1.5pt"/>
            </w:pict>
          </mc:Fallback>
        </mc:AlternateContent>
      </w:r>
      <w:r w:rsidR="00A946CD" w:rsidRPr="00382B46">
        <w:rPr>
          <w:rFonts w:ascii="Cambria" w:eastAsia="Calibri" w:hAnsi="Cambria" w:cs="Times New Roman"/>
          <w:b/>
          <w:bCs/>
          <w:color w:val="0070C0"/>
          <w:sz w:val="56"/>
          <w:szCs w:val="56"/>
        </w:rPr>
        <w:t>Scénické čtení, tvůrčí motivace žáka ke čtenářství</w:t>
      </w:r>
    </w:p>
    <w:p w14:paraId="6004370F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bookmarkStart w:id="3" w:name="_Hlk108097914"/>
    </w:p>
    <w:p w14:paraId="335512C4" w14:textId="77777777" w:rsidR="00C6733D" w:rsidRDefault="00C6733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1CC114E4" w14:textId="0DC672C9" w:rsidR="00A946CD" w:rsidRPr="00E77C2B" w:rsidRDefault="00E77C2B" w:rsidP="00E77C2B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>Semináře s</w:t>
      </w:r>
      <w:r w:rsidR="00A946CD" w:rsidRPr="00E77C2B">
        <w:rPr>
          <w:rFonts w:ascii="Cambria" w:eastAsia="Calibri" w:hAnsi="Cambria" w:cs="Times New Roman"/>
          <w:sz w:val="24"/>
          <w:szCs w:val="24"/>
        </w:rPr>
        <w:t>eznámí</w:t>
      </w:r>
      <w:r>
        <w:rPr>
          <w:rFonts w:ascii="Cambria" w:eastAsia="Calibri" w:hAnsi="Cambria" w:cs="Times New Roman"/>
          <w:sz w:val="24"/>
          <w:szCs w:val="24"/>
        </w:rPr>
        <w:t xml:space="preserve"> účastníky</w:t>
      </w:r>
      <w:r w:rsidR="00A946CD" w:rsidRPr="00E77C2B">
        <w:rPr>
          <w:rFonts w:ascii="Cambria" w:eastAsia="Calibri" w:hAnsi="Cambria" w:cs="Times New Roman"/>
          <w:sz w:val="24"/>
          <w:szCs w:val="24"/>
        </w:rPr>
        <w:t xml:space="preserve"> s přístupy, metodami a prostředky pro vytváření pořadů scénického čtení.</w:t>
      </w:r>
    </w:p>
    <w:bookmarkEnd w:id="3"/>
    <w:p w14:paraId="364B2B85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64C309CC" w14:textId="77777777" w:rsidR="00DF6919" w:rsidRPr="00A946CD" w:rsidRDefault="00DF6919" w:rsidP="00DF6919">
      <w:pPr>
        <w:spacing w:after="0" w:line="240" w:lineRule="auto"/>
        <w:rPr>
          <w:rFonts w:ascii="Cambria" w:eastAsia="Calibri" w:hAnsi="Cambria" w:cs="Times New Roman"/>
          <w:b/>
          <w:i/>
          <w:iCs/>
          <w:color w:val="FF0000"/>
          <w:sz w:val="24"/>
          <w:szCs w:val="24"/>
          <w:u w:val="single"/>
        </w:rPr>
      </w:pPr>
      <w:r w:rsidRPr="00A946CD">
        <w:rPr>
          <w:rFonts w:ascii="Cambria" w:eastAsia="Calibri" w:hAnsi="Cambria" w:cs="Times New Roman"/>
          <w:b/>
          <w:i/>
          <w:iCs/>
          <w:color w:val="FF0000"/>
          <w:sz w:val="24"/>
          <w:szCs w:val="24"/>
          <w:u w:val="single"/>
        </w:rPr>
        <w:t>Program a obsah:</w:t>
      </w:r>
    </w:p>
    <w:p w14:paraId="092CF2AC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  <w:u w:val="single"/>
        </w:rPr>
      </w:pPr>
    </w:p>
    <w:p w14:paraId="1C666011" w14:textId="2133FA14" w:rsidR="00A946CD" w:rsidRPr="00A946CD" w:rsidRDefault="00A946CD" w:rsidP="00DF6919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1B3878">
        <w:rPr>
          <w:rFonts w:ascii="Cambria" w:eastAsia="Calibri" w:hAnsi="Cambria" w:cs="Times New Roman"/>
          <w:b/>
          <w:bCs/>
          <w:sz w:val="28"/>
          <w:szCs w:val="28"/>
          <w:u w:val="single"/>
        </w:rPr>
        <w:t>I. víkendový seminář</w:t>
      </w:r>
      <w:r w:rsidR="00DF6919" w:rsidRPr="00DF6919">
        <w:rPr>
          <w:rFonts w:ascii="Cambria" w:eastAsia="Calibri" w:hAnsi="Cambria" w:cs="Times New Roman"/>
          <w:b/>
          <w:bCs/>
          <w:sz w:val="24"/>
          <w:szCs w:val="24"/>
        </w:rPr>
        <w:t xml:space="preserve">  </w:t>
      </w:r>
      <w:r w:rsidR="00DF6919">
        <w:rPr>
          <w:rFonts w:ascii="Cambria" w:eastAsia="Calibri" w:hAnsi="Cambria" w:cs="Times New Roman"/>
          <w:b/>
          <w:bCs/>
          <w:sz w:val="24"/>
          <w:szCs w:val="24"/>
        </w:rPr>
        <w:t xml:space="preserve">                </w:t>
      </w:r>
      <w:r w:rsidR="00DF6919" w:rsidRPr="00DF6919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24. -25. září 2022</w:t>
      </w:r>
    </w:p>
    <w:p w14:paraId="028532C9" w14:textId="77777777" w:rsidR="00DF6919" w:rsidRDefault="00DF6919" w:rsidP="00A946CD">
      <w:pPr>
        <w:spacing w:after="0" w:line="240" w:lineRule="auto"/>
        <w:rPr>
          <w:rFonts w:ascii="Cambria" w:eastAsia="Calibri" w:hAnsi="Cambria" w:cs="Times New Roman"/>
          <w:i/>
          <w:iCs/>
          <w:sz w:val="24"/>
          <w:szCs w:val="24"/>
          <w:u w:val="single"/>
        </w:rPr>
      </w:pPr>
    </w:p>
    <w:p w14:paraId="1E802CC4" w14:textId="5FD4D1E5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i/>
          <w:iCs/>
          <w:sz w:val="24"/>
          <w:szCs w:val="24"/>
          <w:u w:val="single"/>
        </w:rPr>
      </w:pPr>
      <w:r w:rsidRPr="00A946CD">
        <w:rPr>
          <w:rFonts w:ascii="Cambria" w:eastAsia="Calibri" w:hAnsi="Cambria" w:cs="Times New Roman"/>
          <w:i/>
          <w:iCs/>
          <w:sz w:val="24"/>
          <w:szCs w:val="24"/>
          <w:u w:val="single"/>
        </w:rPr>
        <w:t>Lektorka: Emílie Zámečníková</w:t>
      </w:r>
    </w:p>
    <w:p w14:paraId="364224B5" w14:textId="77777777" w:rsidR="00A946CD" w:rsidRPr="001B3878" w:rsidRDefault="00A946CD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- </w:t>
      </w:r>
      <w:r w:rsidRPr="001B3878">
        <w:rPr>
          <w:rFonts w:ascii="Cambria" w:eastAsia="Calibri" w:hAnsi="Cambria" w:cs="Times New Roman"/>
          <w:b/>
          <w:bCs/>
          <w:sz w:val="24"/>
          <w:szCs w:val="24"/>
        </w:rPr>
        <w:t>Co je scénické čtení?</w:t>
      </w:r>
    </w:p>
    <w:p w14:paraId="228714DD" w14:textId="77777777" w:rsidR="00A946CD" w:rsidRPr="00A946CD" w:rsidRDefault="00A946CD" w:rsidP="00A946CD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ujasnění si jeho specifik a odlišností od podobných divadelních oborů</w:t>
      </w:r>
    </w:p>
    <w:p w14:paraId="33382559" w14:textId="77777777" w:rsidR="00A946CD" w:rsidRPr="00A946CD" w:rsidRDefault="00A946CD" w:rsidP="00A946CD">
      <w:pPr>
        <w:spacing w:after="0" w:line="240" w:lineRule="auto"/>
        <w:ind w:left="851" w:hanging="143"/>
        <w:rPr>
          <w:rFonts w:ascii="Cambria" w:eastAsia="Calibri" w:hAnsi="Cambria" w:cs="Times New Roman"/>
          <w:b/>
          <w:bCs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- seznámení se s projektem </w:t>
      </w:r>
      <w:r w:rsidRPr="00A946CD">
        <w:rPr>
          <w:rFonts w:ascii="Cambria" w:eastAsia="Calibri" w:hAnsi="Cambria" w:cs="Times New Roman"/>
          <w:b/>
          <w:bCs/>
          <w:sz w:val="24"/>
          <w:szCs w:val="24"/>
        </w:rPr>
        <w:t xml:space="preserve">Listování Lukáš </w:t>
      </w:r>
      <w:proofErr w:type="spellStart"/>
      <w:r w:rsidRPr="00A946CD">
        <w:rPr>
          <w:rFonts w:ascii="Cambria" w:eastAsia="Calibri" w:hAnsi="Cambria" w:cs="Times New Roman"/>
          <w:b/>
          <w:bCs/>
          <w:sz w:val="24"/>
          <w:szCs w:val="24"/>
        </w:rPr>
        <w:t>Hejlíka</w:t>
      </w:r>
      <w:proofErr w:type="spellEnd"/>
    </w:p>
    <w:p w14:paraId="0BFD909E" w14:textId="77777777" w:rsidR="00A946CD" w:rsidRPr="00A946CD" w:rsidRDefault="00A946CD" w:rsidP="00A946CD">
      <w:pPr>
        <w:spacing w:after="0" w:line="240" w:lineRule="auto"/>
        <w:ind w:left="851" w:hanging="143"/>
        <w:rPr>
          <w:rFonts w:ascii="Cambria" w:eastAsia="Calibri" w:hAnsi="Cambria" w:cs="Times New Roman"/>
          <w:b/>
          <w:bCs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   - představení</w:t>
      </w:r>
      <w:r w:rsidRPr="00A946CD">
        <w:rPr>
          <w:rFonts w:ascii="Cambria" w:eastAsia="Calibri" w:hAnsi="Cambria" w:cs="Times New Roman"/>
          <w:b/>
          <w:bCs/>
          <w:sz w:val="24"/>
          <w:szCs w:val="24"/>
        </w:rPr>
        <w:t xml:space="preserve"> Straka v říši Entropie s Věrou </w:t>
      </w:r>
      <w:proofErr w:type="spellStart"/>
      <w:r w:rsidRPr="00A946CD">
        <w:rPr>
          <w:rFonts w:ascii="Cambria" w:eastAsia="Calibri" w:hAnsi="Cambria" w:cs="Times New Roman"/>
          <w:b/>
          <w:bCs/>
          <w:sz w:val="24"/>
          <w:szCs w:val="24"/>
        </w:rPr>
        <w:t>Hollou</w:t>
      </w:r>
      <w:proofErr w:type="spellEnd"/>
      <w:r w:rsidRPr="00A946CD">
        <w:rPr>
          <w:rFonts w:ascii="Cambria" w:eastAsia="Calibri" w:hAnsi="Cambria" w:cs="Times New Roman"/>
          <w:b/>
          <w:bCs/>
          <w:sz w:val="24"/>
          <w:szCs w:val="24"/>
        </w:rPr>
        <w:t xml:space="preserve"> a Pavlem </w:t>
      </w:r>
      <w:proofErr w:type="spellStart"/>
      <w:r w:rsidRPr="00A946CD">
        <w:rPr>
          <w:rFonts w:ascii="Cambria" w:eastAsia="Calibri" w:hAnsi="Cambria" w:cs="Times New Roman"/>
          <w:b/>
          <w:bCs/>
          <w:sz w:val="24"/>
          <w:szCs w:val="24"/>
        </w:rPr>
        <w:t>Oubramem</w:t>
      </w:r>
      <w:proofErr w:type="spellEnd"/>
      <w:r w:rsidRPr="00A946CD">
        <w:rPr>
          <w:rFonts w:ascii="Cambria" w:eastAsia="Calibri" w:hAnsi="Cambria" w:cs="Times New Roman"/>
          <w:b/>
          <w:bCs/>
          <w:sz w:val="24"/>
          <w:szCs w:val="24"/>
        </w:rPr>
        <w:t xml:space="preserve"> </w:t>
      </w:r>
    </w:p>
    <w:p w14:paraId="19A1A33D" w14:textId="35C5B94E" w:rsidR="00A946CD" w:rsidRPr="00A946CD" w:rsidRDefault="00A946CD" w:rsidP="00A946CD">
      <w:pPr>
        <w:spacing w:after="0" w:line="240" w:lineRule="auto"/>
        <w:ind w:left="851" w:hanging="143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a následná</w:t>
      </w:r>
      <w:r w:rsidRPr="00A946CD">
        <w:rPr>
          <w:rFonts w:ascii="Cambria" w:eastAsia="Calibri" w:hAnsi="Cambria" w:cs="Times New Roman"/>
          <w:b/>
          <w:bCs/>
          <w:sz w:val="24"/>
          <w:szCs w:val="24"/>
        </w:rPr>
        <w:t xml:space="preserve"> beseda s tvůrci o vzniku a přípravě Listování</w:t>
      </w:r>
    </w:p>
    <w:p w14:paraId="69002A95" w14:textId="77777777" w:rsidR="00A946CD" w:rsidRPr="00A946CD" w:rsidRDefault="00A946CD" w:rsidP="00A946CD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otázka zaměření a cílů vytvářeného projektu scénického čtení</w:t>
      </w:r>
    </w:p>
    <w:p w14:paraId="466E84A6" w14:textId="77777777" w:rsidR="00A946CD" w:rsidRPr="00A946CD" w:rsidRDefault="00A946CD" w:rsidP="00A946CD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pedagogických cílů</w:t>
      </w:r>
    </w:p>
    <w:p w14:paraId="7126B86A" w14:textId="77777777" w:rsidR="00A946CD" w:rsidRPr="001B3878" w:rsidRDefault="00A946CD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- </w:t>
      </w:r>
      <w:r w:rsidRPr="001B3878">
        <w:rPr>
          <w:rFonts w:ascii="Cambria" w:eastAsia="Calibri" w:hAnsi="Cambria" w:cs="Times New Roman"/>
          <w:b/>
          <w:bCs/>
          <w:sz w:val="24"/>
          <w:szCs w:val="24"/>
        </w:rPr>
        <w:t>Tvorba scénáře</w:t>
      </w:r>
    </w:p>
    <w:p w14:paraId="757DA368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  </w:t>
      </w:r>
      <w:r w:rsidRPr="00A946CD">
        <w:rPr>
          <w:rFonts w:ascii="Cambria" w:eastAsia="Calibri" w:hAnsi="Cambria" w:cs="Times New Roman"/>
          <w:sz w:val="24"/>
          <w:szCs w:val="24"/>
        </w:rPr>
        <w:tab/>
        <w:t>- výběr knížky</w:t>
      </w:r>
    </w:p>
    <w:p w14:paraId="6FF2B202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 </w:t>
      </w:r>
      <w:r w:rsidRPr="00A946CD">
        <w:rPr>
          <w:rFonts w:ascii="Cambria" w:eastAsia="Calibri" w:hAnsi="Cambria" w:cs="Times New Roman"/>
          <w:sz w:val="24"/>
          <w:szCs w:val="24"/>
        </w:rPr>
        <w:tab/>
        <w:t xml:space="preserve">- hledání témat </w:t>
      </w:r>
    </w:p>
    <w:p w14:paraId="4CA3DFDA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 </w:t>
      </w:r>
      <w:r w:rsidRPr="00A946CD">
        <w:rPr>
          <w:rFonts w:ascii="Cambria" w:eastAsia="Calibri" w:hAnsi="Cambria" w:cs="Times New Roman"/>
          <w:sz w:val="24"/>
          <w:szCs w:val="24"/>
        </w:rPr>
        <w:tab/>
        <w:t>- výběr a úprava textového materiálu</w:t>
      </w:r>
    </w:p>
    <w:p w14:paraId="45CF820A" w14:textId="77777777" w:rsidR="00A946CD" w:rsidRPr="00A946CD" w:rsidRDefault="00A946CD" w:rsidP="00A946CD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- vytipování dalších výrazových prostředků (hudba, scénografie a další)   </w:t>
      </w:r>
    </w:p>
    <w:p w14:paraId="44BC9D4A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  <w:u w:val="single"/>
        </w:rPr>
      </w:pPr>
    </w:p>
    <w:p w14:paraId="12EAE9B1" w14:textId="2ECC4D5F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1B3878">
        <w:rPr>
          <w:rFonts w:ascii="Cambria" w:eastAsia="Calibri" w:hAnsi="Cambria" w:cs="Times New Roman"/>
          <w:b/>
          <w:bCs/>
          <w:sz w:val="28"/>
          <w:szCs w:val="28"/>
          <w:u w:val="single"/>
        </w:rPr>
        <w:t>II. víkendový seminá</w:t>
      </w:r>
      <w:r w:rsidR="00892F8B" w:rsidRPr="001B3878">
        <w:rPr>
          <w:rFonts w:ascii="Cambria" w:eastAsia="Calibri" w:hAnsi="Cambria" w:cs="Times New Roman"/>
          <w:b/>
          <w:bCs/>
          <w:sz w:val="28"/>
          <w:szCs w:val="28"/>
          <w:u w:val="single"/>
        </w:rPr>
        <w:t>ř</w:t>
      </w:r>
      <w:r w:rsidR="00892F8B">
        <w:rPr>
          <w:rFonts w:ascii="Cambria" w:eastAsia="Calibri" w:hAnsi="Cambria" w:cs="Times New Roman"/>
          <w:b/>
          <w:bCs/>
          <w:sz w:val="24"/>
          <w:szCs w:val="24"/>
          <w:u w:val="single"/>
        </w:rPr>
        <w:t xml:space="preserve"> </w:t>
      </w:r>
      <w:r w:rsidR="00892F8B">
        <w:rPr>
          <w:rFonts w:ascii="Cambria" w:eastAsia="Calibri" w:hAnsi="Cambria" w:cs="Times New Roman"/>
          <w:b/>
          <w:bCs/>
          <w:sz w:val="24"/>
          <w:szCs w:val="24"/>
        </w:rPr>
        <w:tab/>
      </w:r>
      <w:r w:rsidR="004D5134">
        <w:rPr>
          <w:rFonts w:ascii="Cambria" w:eastAsia="Calibri" w:hAnsi="Cambria" w:cs="Times New Roman"/>
          <w:b/>
          <w:bCs/>
          <w:sz w:val="24"/>
          <w:szCs w:val="24"/>
        </w:rPr>
        <w:t xml:space="preserve">     </w:t>
      </w:r>
      <w:r w:rsidR="00892F8B" w:rsidRPr="00892F8B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15. – 16. října 2022</w:t>
      </w:r>
    </w:p>
    <w:p w14:paraId="5E97A969" w14:textId="77777777" w:rsidR="00892F8B" w:rsidRDefault="00892F8B" w:rsidP="00A946CD">
      <w:pPr>
        <w:spacing w:after="0" w:line="240" w:lineRule="auto"/>
        <w:rPr>
          <w:rFonts w:ascii="Cambria" w:eastAsia="Calibri" w:hAnsi="Cambria" w:cs="Times New Roman"/>
          <w:i/>
          <w:iCs/>
          <w:sz w:val="24"/>
          <w:szCs w:val="24"/>
          <w:u w:val="single"/>
        </w:rPr>
      </w:pPr>
    </w:p>
    <w:p w14:paraId="5913DB8E" w14:textId="24F4CE36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i/>
          <w:iCs/>
          <w:sz w:val="24"/>
          <w:szCs w:val="24"/>
          <w:u w:val="single"/>
        </w:rPr>
      </w:pPr>
      <w:r w:rsidRPr="00A946CD">
        <w:rPr>
          <w:rFonts w:ascii="Cambria" w:eastAsia="Calibri" w:hAnsi="Cambria" w:cs="Times New Roman"/>
          <w:i/>
          <w:iCs/>
          <w:sz w:val="24"/>
          <w:szCs w:val="24"/>
          <w:u w:val="single"/>
        </w:rPr>
        <w:t xml:space="preserve">Lektoři: Aleš Vrzák, </w:t>
      </w:r>
      <w:r>
        <w:rPr>
          <w:rFonts w:ascii="Cambria" w:eastAsia="Calibri" w:hAnsi="Cambria" w:cs="Times New Roman"/>
          <w:i/>
          <w:iCs/>
          <w:sz w:val="24"/>
          <w:szCs w:val="24"/>
          <w:u w:val="single"/>
        </w:rPr>
        <w:t>Tomáš Jarkovský</w:t>
      </w:r>
      <w:r w:rsidRPr="00A946CD">
        <w:rPr>
          <w:rFonts w:ascii="Cambria" w:eastAsia="Calibri" w:hAnsi="Cambria" w:cs="Times New Roman"/>
          <w:i/>
          <w:iCs/>
          <w:sz w:val="24"/>
          <w:szCs w:val="24"/>
          <w:u w:val="single"/>
        </w:rPr>
        <w:t>, Emílie Zámečníková</w:t>
      </w:r>
    </w:p>
    <w:p w14:paraId="69DAAF86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- </w:t>
      </w:r>
      <w:r w:rsidRPr="001B3878">
        <w:rPr>
          <w:rFonts w:ascii="Cambria" w:eastAsia="Calibri" w:hAnsi="Cambria" w:cs="Times New Roman"/>
          <w:b/>
          <w:bCs/>
          <w:sz w:val="24"/>
          <w:szCs w:val="24"/>
        </w:rPr>
        <w:t>Osvojení si základních prostředků pro jeho realizaci</w:t>
      </w:r>
      <w:r w:rsidRPr="00A946CD">
        <w:rPr>
          <w:rFonts w:ascii="Cambria" w:eastAsia="Calibri" w:hAnsi="Cambria" w:cs="Times New Roman"/>
          <w:sz w:val="24"/>
          <w:szCs w:val="24"/>
        </w:rPr>
        <w:t>, tj.:</w:t>
      </w:r>
    </w:p>
    <w:p w14:paraId="058C98D3" w14:textId="77777777" w:rsidR="00A946CD" w:rsidRPr="00A946CD" w:rsidRDefault="00A946CD" w:rsidP="00A946CD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- režijních </w:t>
      </w:r>
    </w:p>
    <w:p w14:paraId="7DCF94C4" w14:textId="77777777" w:rsidR="00A946CD" w:rsidRPr="00A946CD" w:rsidRDefault="00A946CD" w:rsidP="00A946CD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mluvních (verbální a neverbální komunikace, práce s pauzou)</w:t>
      </w:r>
    </w:p>
    <w:p w14:paraId="1F8B134C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ab/>
        <w:t>- scénografických (využití a nakládání s prostorem)</w:t>
      </w:r>
    </w:p>
    <w:p w14:paraId="35701A42" w14:textId="77777777" w:rsidR="00A946CD" w:rsidRPr="00A946CD" w:rsidRDefault="00A946CD" w:rsidP="00A946CD">
      <w:pPr>
        <w:spacing w:after="0" w:line="240" w:lineRule="auto"/>
        <w:ind w:firstLine="708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loutkářských a dalších alternativních prostředků</w:t>
      </w:r>
    </w:p>
    <w:p w14:paraId="28AC330A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ab/>
        <w:t>- tvorba zvukového a hudebního plánu</w:t>
      </w:r>
    </w:p>
    <w:p w14:paraId="712ED109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7D5499F0" w14:textId="77777777" w:rsidR="004D5134" w:rsidRDefault="004D5134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407B51E8" w14:textId="77777777" w:rsidR="004D5134" w:rsidRDefault="004D5134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28EA04FE" w14:textId="77777777" w:rsidR="004D5134" w:rsidRDefault="004D5134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6B81B5C4" w14:textId="3D9A01AE" w:rsidR="004D5134" w:rsidRDefault="00DA6CEF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Webová stránka kurzu:</w:t>
      </w:r>
    </w:p>
    <w:p w14:paraId="77D14198" w14:textId="2AC66909" w:rsidR="004D5134" w:rsidRDefault="00DA6CEF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hyperlink r:id="rId7" w:history="1">
        <w:r w:rsidRPr="00E7752E">
          <w:rPr>
            <w:rStyle w:val="Hypertextovodkaz"/>
            <w:rFonts w:ascii="Cambria" w:eastAsia="Calibri" w:hAnsi="Cambria" w:cs="Times New Roman"/>
            <w:b/>
            <w:bCs/>
            <w:sz w:val="24"/>
            <w:szCs w:val="24"/>
          </w:rPr>
          <w:t>https://www.cuahk.cz/akce/scenicke-cteni-tvurci-motivace-zaka-ke-ctenarstvi/</w:t>
        </w:r>
      </w:hyperlink>
    </w:p>
    <w:p w14:paraId="559BF8CE" w14:textId="625FBB43" w:rsidR="004D5134" w:rsidRPr="00DA6CEF" w:rsidRDefault="00DA6CEF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DA6CEF">
        <w:rPr>
          <w:rFonts w:ascii="Cambria" w:eastAsia="Calibri" w:hAnsi="Cambria" w:cs="Times New Roman"/>
          <w:sz w:val="24"/>
          <w:szCs w:val="24"/>
        </w:rPr>
        <w:t xml:space="preserve">(Na konci stránky je možno se přihlásit přes tlačítko </w:t>
      </w:r>
      <w:r w:rsidRPr="00DA6CEF">
        <w:rPr>
          <w:rFonts w:ascii="Cambria" w:eastAsia="Calibri" w:hAnsi="Cambria" w:cs="Times New Roman"/>
          <w:b/>
          <w:bCs/>
          <w:sz w:val="24"/>
          <w:szCs w:val="24"/>
        </w:rPr>
        <w:t>Předběžná přihláška</w:t>
      </w:r>
      <w:r w:rsidRPr="00DA6CEF">
        <w:rPr>
          <w:rFonts w:ascii="Cambria" w:eastAsia="Calibri" w:hAnsi="Cambria" w:cs="Times New Roman"/>
          <w:sz w:val="24"/>
          <w:szCs w:val="24"/>
        </w:rPr>
        <w:t>.)</w:t>
      </w:r>
    </w:p>
    <w:p w14:paraId="5F954F9C" w14:textId="13983FA5" w:rsidR="004D5134" w:rsidRDefault="004D5134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52CE5849" w14:textId="77777777" w:rsidR="00570784" w:rsidRDefault="00570784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36242230" w14:textId="77777777" w:rsidR="0091261A" w:rsidRDefault="0091261A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12425771" w14:textId="77777777" w:rsidR="004D5134" w:rsidRDefault="004D5134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184187AD" w14:textId="77777777" w:rsidR="004D5134" w:rsidRDefault="004D5134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571162FA" w14:textId="710CBE6B" w:rsidR="004D5134" w:rsidRPr="0087533B" w:rsidRDefault="004D5134" w:rsidP="00A946CD">
      <w:pPr>
        <w:spacing w:after="0" w:line="240" w:lineRule="auto"/>
        <w:rPr>
          <w:rFonts w:ascii="Cambria" w:eastAsia="Calibri" w:hAnsi="Cambria" w:cs="Times New Roman"/>
          <w:b/>
          <w:bCs/>
          <w:color w:val="FF0000"/>
          <w:sz w:val="28"/>
          <w:szCs w:val="28"/>
          <w:u w:val="single"/>
        </w:rPr>
      </w:pPr>
      <w:r w:rsidRPr="0087533B">
        <w:rPr>
          <w:rFonts w:ascii="Cambria" w:eastAsia="Calibri" w:hAnsi="Cambria" w:cs="Times New Roman"/>
          <w:b/>
          <w:bCs/>
          <w:color w:val="FF0000"/>
          <w:sz w:val="28"/>
          <w:szCs w:val="28"/>
          <w:u w:val="single"/>
        </w:rPr>
        <w:lastRenderedPageBreak/>
        <w:t>Lektoři:</w:t>
      </w:r>
    </w:p>
    <w:p w14:paraId="2C162E46" w14:textId="7B2CFE3B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A946CD">
        <w:rPr>
          <w:rFonts w:ascii="Cambria" w:eastAsia="Calibri" w:hAnsi="Cambria" w:cs="Times New Roman"/>
          <w:b/>
          <w:bCs/>
          <w:sz w:val="24"/>
          <w:szCs w:val="24"/>
        </w:rPr>
        <w:t>Vedoucí lektorka</w:t>
      </w:r>
      <w:r w:rsidR="004D5134">
        <w:rPr>
          <w:rFonts w:ascii="Cambria" w:eastAsia="Calibri" w:hAnsi="Cambria" w:cs="Times New Roman"/>
          <w:b/>
          <w:bCs/>
          <w:sz w:val="24"/>
          <w:szCs w:val="24"/>
        </w:rPr>
        <w:t>:</w:t>
      </w:r>
    </w:p>
    <w:p w14:paraId="69F9EB66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</w:pPr>
      <w:bookmarkStart w:id="4" w:name="_Hlk111714680"/>
      <w:r w:rsidRPr="00A946CD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  <w:lang w:eastAsia="cs-CZ"/>
        </w:rPr>
        <w:t>MgA. Emilie Zámečníková</w:t>
      </w:r>
    </w:p>
    <w:p w14:paraId="33C89C32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</w:pPr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- </w:t>
      </w:r>
      <w:r w:rsidRPr="00A946CD">
        <w:rPr>
          <w:rFonts w:ascii="Cambria" w:eastAsia="Calibri" w:hAnsi="Cambria" w:cs="Calibri"/>
          <w:i/>
          <w:iCs/>
          <w:sz w:val="24"/>
          <w:szCs w:val="24"/>
          <w:shd w:val="clear" w:color="auto" w:fill="FFFFFF"/>
          <w:lang w:eastAsia="cs-CZ"/>
        </w:rPr>
        <w:t>pedagožka, lektorka, režisérka, autorka scénářů a odborných publikací, herečka</w:t>
      </w:r>
    </w:p>
    <w:p w14:paraId="4FF3A43E" w14:textId="6F7A3FE7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</w:pPr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 xml:space="preserve">Na katedře výchovné dramatiky DAMU vystudovala obor dramatická výchova, léta byla její externí pedagožkou a nadále s ní spolupracuje. Téměř třicet let učila literárně-dramatický obor na ZUŠ </w:t>
      </w:r>
      <w:proofErr w:type="spellStart"/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Střezina</w:t>
      </w:r>
      <w:proofErr w:type="spellEnd"/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 xml:space="preserve"> v Hradci Králové, vedla a režírovala řadu dětských a dospělých souborů v </w:t>
      </w:r>
      <w:r w:rsidRPr="00A946CD">
        <w:rPr>
          <w:rFonts w:ascii="Cambria" w:eastAsia="Calibri" w:hAnsi="Cambria" w:cs="Calibri"/>
          <w:i/>
          <w:iCs/>
          <w:sz w:val="24"/>
          <w:szCs w:val="24"/>
          <w:shd w:val="clear" w:color="auto" w:fill="FFFFFF"/>
          <w:lang w:eastAsia="cs-CZ"/>
        </w:rPr>
        <w:t>Divadle Jesličky</w:t>
      </w:r>
      <w:r w:rsidR="00C04741">
        <w:rPr>
          <w:rFonts w:ascii="Cambria" w:eastAsia="Calibri" w:hAnsi="Cambria" w:cs="Calibri"/>
          <w:i/>
          <w:iCs/>
          <w:sz w:val="24"/>
          <w:szCs w:val="24"/>
          <w:shd w:val="clear" w:color="auto" w:fill="FFFFFF"/>
          <w:lang w:eastAsia="cs-CZ"/>
        </w:rPr>
        <w:t>.</w:t>
      </w:r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 xml:space="preserve"> Osm let učila herectví a přednes na Konzervatoři </w:t>
      </w:r>
      <w:proofErr w:type="spellStart"/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Pardubice</w:t>
      </w:r>
      <w:r w:rsidR="00C04741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.</w:t>
      </w:r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V</w:t>
      </w:r>
      <w:proofErr w:type="spellEnd"/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 xml:space="preserve"> současné době se jako lektorka věnuje mladému divadlu, divadlu pro děti, scénickému čtení a tvorbě scénářů (i pro audioknihy). Převážně se však zaměřuje na umělecký </w:t>
      </w:r>
      <w:proofErr w:type="gramStart"/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přednes - pomáhá</w:t>
      </w:r>
      <w:proofErr w:type="gramEnd"/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 xml:space="preserve"> recitátorům a jejich učitelům, vede dílny a semináře po celé republice, působí jako lektorka Dětské scény a zasedá v porotách Wolkrova Prostějova všech stupňů. Je autorkou odborných publikací, nejvýznamnější z nich je </w:t>
      </w:r>
      <w:r w:rsidRPr="00A946CD">
        <w:rPr>
          <w:rFonts w:ascii="Cambria" w:eastAsia="Calibri" w:hAnsi="Cambria" w:cs="Calibri"/>
          <w:i/>
          <w:iCs/>
          <w:sz w:val="24"/>
          <w:szCs w:val="24"/>
          <w:shd w:val="clear" w:color="auto" w:fill="FFFFFF"/>
          <w:lang w:eastAsia="cs-CZ"/>
        </w:rPr>
        <w:t>Cesta k přednesu aneb Průvodce pro pedagogy a mladé recitátory</w:t>
      </w:r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 xml:space="preserve">. V roce 2017 obdržela </w:t>
      </w:r>
      <w:r w:rsidRPr="00A946CD">
        <w:rPr>
          <w:rFonts w:ascii="Cambria" w:eastAsia="Calibri" w:hAnsi="Cambria" w:cs="Calibri"/>
          <w:i/>
          <w:iCs/>
          <w:sz w:val="24"/>
          <w:szCs w:val="24"/>
          <w:shd w:val="clear" w:color="auto" w:fill="FFFFFF"/>
          <w:lang w:eastAsia="cs-CZ"/>
        </w:rPr>
        <w:t>Cenu ministra kultury za celoživotní přínos v oblasti uměleckého přednesu, neprofesionálního divadla a dramatické výchovy dětí a mládeže</w:t>
      </w:r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.</w:t>
      </w:r>
    </w:p>
    <w:p w14:paraId="50F0C82C" w14:textId="1A755B89" w:rsidR="00A946CD" w:rsidRPr="00A946CD" w:rsidRDefault="00A20475" w:rsidP="00A946CD">
      <w:pPr>
        <w:spacing w:after="0" w:line="240" w:lineRule="auto"/>
        <w:rPr>
          <w:rFonts w:ascii="Cambria" w:eastAsia="Calibri" w:hAnsi="Cambria" w:cs="Calibri"/>
          <w:sz w:val="24"/>
          <w:szCs w:val="24"/>
        </w:rPr>
      </w:pPr>
      <w:r>
        <w:rPr>
          <w:noProof/>
        </w:rPr>
        <w:drawing>
          <wp:inline distT="0" distB="0" distL="0" distR="0" wp14:anchorId="23455290" wp14:editId="357D3634">
            <wp:extent cx="3810000" cy="24479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62A87" w14:textId="77777777" w:rsidR="00C04741" w:rsidRDefault="00C04741" w:rsidP="00A946CD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</w:p>
    <w:p w14:paraId="5D5E3DD2" w14:textId="3FF26193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</w:rPr>
      </w:pPr>
      <w:r w:rsidRPr="00A946CD">
        <w:rPr>
          <w:rFonts w:ascii="Cambria" w:eastAsia="Calibri" w:hAnsi="Cambria" w:cs="Times New Roman"/>
          <w:b/>
          <w:sz w:val="24"/>
          <w:szCs w:val="24"/>
        </w:rPr>
        <w:t>Mgr. Aleš Vrzák</w:t>
      </w:r>
    </w:p>
    <w:p w14:paraId="03769834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i/>
          <w:iCs/>
          <w:sz w:val="24"/>
          <w:szCs w:val="24"/>
          <w:shd w:val="clear" w:color="auto" w:fill="FFFFFF"/>
          <w:lang w:eastAsia="cs-CZ"/>
        </w:rPr>
      </w:pPr>
      <w:r w:rsidRPr="00A946CD">
        <w:rPr>
          <w:rFonts w:ascii="Cambria" w:eastAsia="Calibri" w:hAnsi="Cambria" w:cs="Calibri"/>
          <w:i/>
          <w:iCs/>
          <w:sz w:val="24"/>
          <w:szCs w:val="24"/>
          <w:shd w:val="clear" w:color="auto" w:fill="FFFFFF"/>
          <w:lang w:eastAsia="cs-CZ"/>
        </w:rPr>
        <w:t>- šéfrežisér Českého rozhlasu</w:t>
      </w:r>
    </w:p>
    <w:p w14:paraId="77B9C07B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</w:pPr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Šéfrežisér Českého rozhlasu Aleš Vrzák pracuje v rozhlase už dvaadvacet let.</w:t>
      </w:r>
    </w:p>
    <w:p w14:paraId="2C1A145D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</w:pPr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 xml:space="preserve">Recitátor (několikrát ocenění na Wolkrově Prostějově), později režisér, lektor, porotce přehlídek a dílen, např. Wolkrova Prostějova, Šrámkovy Sobotky, MFP ve Valašském Meziříčí ad. V letech </w:t>
      </w:r>
      <w:proofErr w:type="gramStart"/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2000 – 2003</w:t>
      </w:r>
      <w:proofErr w:type="gramEnd"/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 xml:space="preserve"> člen odborné rady ARTAMA pro umělecký přednes.</w:t>
      </w:r>
    </w:p>
    <w:p w14:paraId="7F8BF9FD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</w:pPr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Od desíti let se věnuje uměleckému přednesu a jako recitátor se úspěšně zúčastnil řady recitátorských soutěží. Jeho největším recitátorským úspěchem bylo vítězství na Poděbradských dnech poezie. Vystudoval český jazyk a literaturu na Pedagogické fakultě v Českých Budějovicích. Poté pracoval jako režisér rozhlasu v Českých Budějovicích, po roce 2000 Českého rozhlasu Praha., od 2008 šéfrežisér.</w:t>
      </w:r>
    </w:p>
    <w:p w14:paraId="380266AE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14:paraId="4F2A0025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  <w:lang w:eastAsia="cs-CZ"/>
        </w:rPr>
      </w:pPr>
      <w:r w:rsidRPr="00A946CD">
        <w:rPr>
          <w:rFonts w:ascii="Cambria" w:eastAsia="Calibri" w:hAnsi="Cambria" w:cs="Calibri"/>
          <w:b/>
          <w:bCs/>
          <w:sz w:val="24"/>
          <w:szCs w:val="24"/>
          <w:shd w:val="clear" w:color="auto" w:fill="FFFFFF"/>
          <w:lang w:eastAsia="cs-CZ"/>
        </w:rPr>
        <w:t>MgA. Tomáš Jarkovský</w:t>
      </w:r>
    </w:p>
    <w:p w14:paraId="1F872462" w14:textId="37CE8B83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i/>
          <w:iCs/>
          <w:sz w:val="24"/>
          <w:szCs w:val="24"/>
          <w:shd w:val="clear" w:color="auto" w:fill="FFFFFF"/>
          <w:lang w:eastAsia="cs-CZ"/>
        </w:rPr>
      </w:pPr>
      <w:r w:rsidRPr="00A946CD">
        <w:rPr>
          <w:rFonts w:ascii="Cambria" w:eastAsia="Calibri" w:hAnsi="Cambria" w:cs="Calibri"/>
          <w:i/>
          <w:iCs/>
          <w:sz w:val="24"/>
          <w:szCs w:val="24"/>
          <w:shd w:val="clear" w:color="auto" w:fill="FFFFFF"/>
          <w:lang w:eastAsia="cs-CZ"/>
        </w:rPr>
        <w:t>-ředitel Divadla Drak</w:t>
      </w:r>
    </w:p>
    <w:p w14:paraId="19546A9A" w14:textId="5B63E79F" w:rsidR="00A946CD" w:rsidRPr="00A946CD" w:rsidRDefault="00A946CD" w:rsidP="00A946CD">
      <w:pPr>
        <w:spacing w:after="0" w:line="240" w:lineRule="auto"/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</w:pPr>
      <w:r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D</w:t>
      </w:r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ramaturg, scénárista, ředitel Divadla Drak,</w:t>
      </w:r>
      <w:r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 xml:space="preserve"> autor mnoha oceněných divadelních her,</w:t>
      </w:r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 xml:space="preserve"> jako dramaturg a autor spolupracuje s Naivním divadlem, Divadlem Alfa, Minor, Jihočeským divadlem, Studiem Ypsilon, Klicperovým divadlem, Městským divadlem Kladno a slovinským LG </w:t>
      </w:r>
      <w:proofErr w:type="spellStart"/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Maribor</w:t>
      </w:r>
      <w:proofErr w:type="spellEnd"/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, věnuje se také televizní sc</w:t>
      </w:r>
      <w:r w:rsidR="00C04741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e</w:t>
      </w:r>
      <w:r w:rsidRPr="00A946CD"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náristice</w:t>
      </w:r>
      <w:r>
        <w:rPr>
          <w:rFonts w:ascii="Cambria" w:eastAsia="Calibri" w:hAnsi="Cambria" w:cs="Calibri"/>
          <w:sz w:val="24"/>
          <w:szCs w:val="24"/>
          <w:shd w:val="clear" w:color="auto" w:fill="FFFFFF"/>
          <w:lang w:eastAsia="cs-CZ"/>
        </w:rPr>
        <w:t>.</w:t>
      </w:r>
    </w:p>
    <w:bookmarkEnd w:id="4"/>
    <w:p w14:paraId="527B21BA" w14:textId="62A70A75" w:rsidR="00DF6919" w:rsidRDefault="00C04741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b/>
          <w:bCs/>
          <w:noProof/>
          <w:color w:val="0070C0"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C51419D" wp14:editId="6B787DBB">
                <wp:simplePos x="0" y="0"/>
                <wp:positionH relativeFrom="column">
                  <wp:posOffset>-309245</wp:posOffset>
                </wp:positionH>
                <wp:positionV relativeFrom="paragraph">
                  <wp:posOffset>-299720</wp:posOffset>
                </wp:positionV>
                <wp:extent cx="6448425" cy="1085850"/>
                <wp:effectExtent l="19050" t="1905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8425" cy="1085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9207F" id="Obdélník 6" o:spid="_x0000_s1026" style="position:absolute;margin-left:-24.35pt;margin-top:-23.6pt;width:507.75pt;height:85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" fillcolor="#dde1ed [664]" strokecolor="#0070c0" strokeweight="2.25pt"/>
            </w:pict>
          </mc:Fallback>
        </mc:AlternateContent>
      </w:r>
    </w:p>
    <w:p w14:paraId="062A5E03" w14:textId="1C757F72" w:rsidR="00A946CD" w:rsidRPr="00E7282E" w:rsidRDefault="00A946CD" w:rsidP="00ED26D5">
      <w:pPr>
        <w:spacing w:after="0" w:line="240" w:lineRule="auto"/>
        <w:ind w:left="708"/>
        <w:rPr>
          <w:rFonts w:ascii="Cambria" w:eastAsia="Calibri" w:hAnsi="Cambria" w:cs="Times New Roman"/>
          <w:b/>
          <w:bCs/>
          <w:color w:val="0070C0"/>
          <w:sz w:val="56"/>
          <w:szCs w:val="56"/>
          <w14:textFill>
            <w14:solidFill>
              <w14:srgbClr w14:val="0070C0">
                <w14:alpha w14:val="26000"/>
              </w14:srgbClr>
            </w14:solidFill>
          </w14:textFill>
        </w:rPr>
      </w:pPr>
      <w:bookmarkStart w:id="5" w:name="_Hlk107495610"/>
      <w:bookmarkStart w:id="6" w:name="_Hlk107495682"/>
      <w:bookmarkStart w:id="7" w:name="_Hlk112244884"/>
      <w:r w:rsidRPr="00E7282E">
        <w:rPr>
          <w:rFonts w:ascii="Cambria" w:eastAsia="Calibri" w:hAnsi="Cambria" w:cs="Times New Roman"/>
          <w:b/>
          <w:bCs/>
          <w:color w:val="0070C0"/>
          <w:sz w:val="56"/>
          <w:szCs w:val="56"/>
          <w14:textFill>
            <w14:solidFill>
              <w14:srgbClr w14:val="0070C0">
                <w14:alpha w14:val="26000"/>
              </w14:srgbClr>
            </w14:solidFill>
          </w14:textFill>
        </w:rPr>
        <w:t xml:space="preserve">Hlasový projev, řeč a slovo </w:t>
      </w:r>
      <w:bookmarkEnd w:id="5"/>
      <w:bookmarkEnd w:id="6"/>
    </w:p>
    <w:p w14:paraId="3FF758E0" w14:textId="77777777" w:rsidR="00570784" w:rsidRDefault="00570784" w:rsidP="00A946CD">
      <w:pPr>
        <w:spacing w:after="0" w:line="240" w:lineRule="auto"/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</w:pPr>
      <w:bookmarkStart w:id="8" w:name="_Hlk107480516"/>
      <w:bookmarkEnd w:id="7"/>
    </w:p>
    <w:p w14:paraId="0E662937" w14:textId="77777777" w:rsidR="00ED26D5" w:rsidRDefault="00ED26D5" w:rsidP="00A946CD">
      <w:pPr>
        <w:spacing w:after="0" w:line="240" w:lineRule="auto"/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</w:pPr>
    </w:p>
    <w:p w14:paraId="2265417A" w14:textId="4C95157D" w:rsidR="00A946CD" w:rsidRPr="00A946CD" w:rsidRDefault="00A946CD" w:rsidP="00A946CD">
      <w:pPr>
        <w:spacing w:after="0" w:line="240" w:lineRule="auto"/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</w:pPr>
      <w:r w:rsidRPr="00A946CD"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  <w:t xml:space="preserve">Semináře se zaměří na 3 základní pilíře této </w:t>
      </w:r>
      <w:proofErr w:type="gramStart"/>
      <w:r w:rsidRPr="00A946CD"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  <w:t>problematiky - témata</w:t>
      </w:r>
      <w:proofErr w:type="gramEnd"/>
      <w:r w:rsidRPr="00A946CD"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  <w:t>:</w:t>
      </w:r>
    </w:p>
    <w:p w14:paraId="218DBB7D" w14:textId="77777777" w:rsidR="00A946CD" w:rsidRPr="00A946CD" w:rsidRDefault="00A946CD" w:rsidP="00A946CD">
      <w:pPr>
        <w:numPr>
          <w:ilvl w:val="0"/>
          <w:numId w:val="1"/>
        </w:numPr>
        <w:spacing w:after="0" w:line="240" w:lineRule="auto"/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</w:pPr>
      <w:r w:rsidRPr="00A946CD"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  <w:t>Technika dechu a tvorby hlasu</w:t>
      </w:r>
    </w:p>
    <w:p w14:paraId="555E7FE7" w14:textId="77777777" w:rsidR="00A946CD" w:rsidRPr="00A946CD" w:rsidRDefault="00A946CD" w:rsidP="00A946CD">
      <w:pPr>
        <w:numPr>
          <w:ilvl w:val="0"/>
          <w:numId w:val="1"/>
        </w:numPr>
        <w:spacing w:after="0" w:line="240" w:lineRule="auto"/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</w:pPr>
      <w:r w:rsidRPr="00A946CD"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  <w:t>Působení řeči v komunikaci s posluchačem</w:t>
      </w:r>
    </w:p>
    <w:p w14:paraId="255DA46D" w14:textId="77777777" w:rsidR="00A946CD" w:rsidRPr="00A946CD" w:rsidRDefault="00A946CD" w:rsidP="00A946CD">
      <w:pPr>
        <w:numPr>
          <w:ilvl w:val="0"/>
          <w:numId w:val="1"/>
        </w:numPr>
        <w:spacing w:after="0" w:line="240" w:lineRule="auto"/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</w:pPr>
      <w:r w:rsidRPr="00A946CD"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  <w:t>Práce s různorodými texty vzhledem k jejich odpovídající interpretaci</w:t>
      </w:r>
    </w:p>
    <w:bookmarkEnd w:id="8"/>
    <w:p w14:paraId="1479A578" w14:textId="4BFEC8D1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zh-CN" w:bidi="hi-IN"/>
        </w:rPr>
      </w:pPr>
    </w:p>
    <w:p w14:paraId="19CDA518" w14:textId="646EE717" w:rsidR="00A946CD" w:rsidRPr="00373CCD" w:rsidRDefault="00A946CD" w:rsidP="00A946CD">
      <w:pPr>
        <w:spacing w:after="0" w:line="240" w:lineRule="auto"/>
        <w:rPr>
          <w:rFonts w:ascii="Cambria" w:eastAsia="Calibri" w:hAnsi="Cambria" w:cs="Times New Roman"/>
          <w:bCs/>
          <w:i/>
          <w:iCs/>
          <w:color w:val="FF0000"/>
          <w:sz w:val="24"/>
          <w:szCs w:val="24"/>
          <w:u w:val="single"/>
        </w:rPr>
      </w:pPr>
      <w:r w:rsidRPr="00A946CD">
        <w:rPr>
          <w:rFonts w:ascii="Cambria" w:eastAsia="Calibri" w:hAnsi="Cambria" w:cs="Times New Roman"/>
          <w:bCs/>
          <w:i/>
          <w:iCs/>
          <w:color w:val="FF0000"/>
          <w:sz w:val="24"/>
          <w:szCs w:val="24"/>
          <w:u w:val="single"/>
        </w:rPr>
        <w:t>Program a obsah:</w:t>
      </w:r>
    </w:p>
    <w:p w14:paraId="01433B8D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tělo – opora těla, osa těla, osobní prostor</w:t>
      </w:r>
    </w:p>
    <w:p w14:paraId="0B503BAF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kontinuální proces těla a dechu při hlasovém projevu</w:t>
      </w:r>
    </w:p>
    <w:p w14:paraId="200E698A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dech a emoce</w:t>
      </w:r>
    </w:p>
    <w:p w14:paraId="63F3A49E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logika kontra představivost</w:t>
      </w:r>
    </w:p>
    <w:p w14:paraId="14FF1C8D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empatie</w:t>
      </w:r>
    </w:p>
    <w:p w14:paraId="19F7129C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verbální a neverbální komunikace</w:t>
      </w:r>
    </w:p>
    <w:p w14:paraId="3691A5CB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vlastní vystupování, působení = osobnost člověka a jeho já v komunikaci</w:t>
      </w:r>
    </w:p>
    <w:p w14:paraId="0C921C4A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komunikace jako dvousměrná aktivita, poslouchání a naslouchání</w:t>
      </w:r>
    </w:p>
    <w:p w14:paraId="5C53F78E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sociální vnímání: postoje a přesvědčení</w:t>
      </w:r>
    </w:p>
    <w:p w14:paraId="1C4CF707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- bariéry komunikace, spojovatel a </w:t>
      </w:r>
      <w:proofErr w:type="spellStart"/>
      <w:r w:rsidRPr="00A946CD">
        <w:rPr>
          <w:rFonts w:ascii="Cambria" w:eastAsia="Calibri" w:hAnsi="Cambria" w:cs="Times New Roman"/>
          <w:sz w:val="24"/>
          <w:szCs w:val="24"/>
        </w:rPr>
        <w:t>přibližovatel</w:t>
      </w:r>
      <w:proofErr w:type="spellEnd"/>
      <w:r w:rsidRPr="00A946CD">
        <w:rPr>
          <w:rFonts w:ascii="Cambria" w:eastAsia="Calibri" w:hAnsi="Cambria" w:cs="Times New Roman"/>
          <w:sz w:val="24"/>
          <w:szCs w:val="24"/>
        </w:rPr>
        <w:t xml:space="preserve"> kultury</w:t>
      </w:r>
    </w:p>
    <w:p w14:paraId="4FAD855C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slovní a větný přízvuk v češtině</w:t>
      </w:r>
    </w:p>
    <w:p w14:paraId="4EE1EEA4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rytmus řeči, tempo</w:t>
      </w:r>
    </w:p>
    <w:p w14:paraId="4C8CE9B6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myšlenkové fráze – logika v řeči</w:t>
      </w:r>
    </w:p>
    <w:p w14:paraId="54EEC6AE" w14:textId="746CB6B7" w:rsid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- artikulace hlásek</w:t>
      </w:r>
    </w:p>
    <w:p w14:paraId="09AA7F13" w14:textId="6CD9A14A" w:rsidR="00892F8B" w:rsidRDefault="00892F8B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022D2E7D" w14:textId="2DBB0560" w:rsidR="00FF4E4B" w:rsidRDefault="00FF4E4B" w:rsidP="00D85A57">
      <w:pPr>
        <w:pStyle w:val="Bezmezer"/>
        <w:rPr>
          <w:b/>
          <w:bCs/>
          <w:sz w:val="28"/>
          <w:szCs w:val="28"/>
        </w:rPr>
      </w:pPr>
    </w:p>
    <w:p w14:paraId="7AC9FCA1" w14:textId="77777777" w:rsidR="00FF4E4B" w:rsidRDefault="00FF4E4B" w:rsidP="00D85A57">
      <w:pPr>
        <w:pStyle w:val="Bezmezer"/>
        <w:rPr>
          <w:b/>
          <w:bCs/>
          <w:sz w:val="28"/>
          <w:szCs w:val="28"/>
        </w:rPr>
      </w:pPr>
    </w:p>
    <w:p w14:paraId="7F9DF752" w14:textId="301DCC23" w:rsidR="00892F8B" w:rsidRPr="0087264D" w:rsidRDefault="00D85A57" w:rsidP="00D85A57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="00892F8B" w:rsidRPr="0087264D">
        <w:rPr>
          <w:b/>
          <w:bCs/>
          <w:sz w:val="28"/>
          <w:szCs w:val="28"/>
        </w:rPr>
        <w:t xml:space="preserve">. víkendový </w:t>
      </w:r>
      <w:r w:rsidR="00BF6AE2">
        <w:rPr>
          <w:b/>
          <w:bCs/>
          <w:sz w:val="28"/>
          <w:szCs w:val="28"/>
        </w:rPr>
        <w:t xml:space="preserve">jednodenní </w:t>
      </w:r>
      <w:r w:rsidR="00892F8B" w:rsidRPr="0087264D">
        <w:rPr>
          <w:b/>
          <w:bCs/>
          <w:sz w:val="28"/>
          <w:szCs w:val="28"/>
        </w:rPr>
        <w:t>seminář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bookmarkStart w:id="9" w:name="_Hlk111716145"/>
      <w:r w:rsidRPr="00D85A57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29. -30. října 2022</w:t>
      </w:r>
      <w:r w:rsidRPr="0087264D">
        <w:rPr>
          <w:b/>
          <w:bCs/>
          <w:sz w:val="28"/>
          <w:szCs w:val="28"/>
        </w:rPr>
        <w:t xml:space="preserve"> </w:t>
      </w:r>
      <w:bookmarkEnd w:id="9"/>
    </w:p>
    <w:p w14:paraId="6A25FD0C" w14:textId="4ACD1811" w:rsidR="00892F8B" w:rsidRPr="001B3878" w:rsidRDefault="00892F8B" w:rsidP="00BE3133">
      <w:pPr>
        <w:spacing w:after="0" w:line="240" w:lineRule="auto"/>
        <w:rPr>
          <w:rFonts w:ascii="Cambria" w:eastAsia="Segoe UI" w:hAnsi="Cambria" w:cs="Calibri"/>
          <w:b/>
          <w:bCs/>
          <w:color w:val="000000"/>
          <w:kern w:val="3"/>
          <w:sz w:val="24"/>
          <w:szCs w:val="24"/>
          <w:lang w:eastAsia="zh-CN" w:bidi="hi-IN"/>
        </w:rPr>
      </w:pPr>
      <w:r>
        <w:tab/>
      </w:r>
      <w:r w:rsidR="00BE3133" w:rsidRPr="00BE3133"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  <w:t>Téma</w:t>
      </w:r>
      <w:r w:rsidRPr="00BE3133"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  <w:t xml:space="preserve">: </w:t>
      </w:r>
      <w:r w:rsidRPr="001B3878">
        <w:rPr>
          <w:rFonts w:ascii="Cambria" w:eastAsia="Segoe UI" w:hAnsi="Cambria" w:cs="Calibri"/>
          <w:b/>
          <w:bCs/>
          <w:color w:val="000000"/>
          <w:kern w:val="3"/>
          <w:sz w:val="24"/>
          <w:szCs w:val="24"/>
          <w:lang w:eastAsia="zh-CN" w:bidi="hi-IN"/>
        </w:rPr>
        <w:t>Technika dechu a tvorby hlasu</w:t>
      </w:r>
    </w:p>
    <w:p w14:paraId="4E69A3BA" w14:textId="77777777" w:rsidR="00892F8B" w:rsidRDefault="00892F8B" w:rsidP="00892F8B">
      <w:pPr>
        <w:pStyle w:val="Bezmezer"/>
        <w:ind w:left="708" w:firstLine="708"/>
        <w:rPr>
          <w:b/>
          <w:bCs/>
          <w:sz w:val="28"/>
          <w:szCs w:val="28"/>
        </w:rPr>
      </w:pPr>
    </w:p>
    <w:p w14:paraId="45BB05C4" w14:textId="56624ED4" w:rsidR="00892F8B" w:rsidRPr="0087264D" w:rsidRDefault="00D85A57" w:rsidP="00D85A57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</w:t>
      </w:r>
      <w:r w:rsidR="00892F8B" w:rsidRPr="0087264D">
        <w:rPr>
          <w:b/>
          <w:bCs/>
          <w:sz w:val="28"/>
          <w:szCs w:val="28"/>
        </w:rPr>
        <w:t xml:space="preserve">. víkendový </w:t>
      </w:r>
      <w:r w:rsidR="00BF6AE2">
        <w:rPr>
          <w:b/>
          <w:bCs/>
          <w:sz w:val="28"/>
          <w:szCs w:val="28"/>
        </w:rPr>
        <w:t xml:space="preserve">jednodenní </w:t>
      </w:r>
      <w:r w:rsidR="00892F8B" w:rsidRPr="0087264D">
        <w:rPr>
          <w:b/>
          <w:bCs/>
          <w:sz w:val="28"/>
          <w:szCs w:val="28"/>
        </w:rPr>
        <w:t>seminář</w:t>
      </w:r>
      <w:r>
        <w:rPr>
          <w:b/>
          <w:bCs/>
          <w:sz w:val="28"/>
          <w:szCs w:val="28"/>
        </w:rPr>
        <w:tab/>
      </w:r>
      <w:r w:rsidRPr="00D85A57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19. – 20. listopadu 2022</w:t>
      </w:r>
      <w:r w:rsidRPr="0087264D">
        <w:rPr>
          <w:b/>
          <w:bCs/>
          <w:sz w:val="28"/>
          <w:szCs w:val="28"/>
        </w:rPr>
        <w:t xml:space="preserve"> </w:t>
      </w:r>
    </w:p>
    <w:p w14:paraId="32D8F8F6" w14:textId="0B8C0366" w:rsidR="00892F8B" w:rsidRPr="00BE3133" w:rsidRDefault="00892F8B" w:rsidP="00BE3133">
      <w:pPr>
        <w:spacing w:after="0" w:line="240" w:lineRule="auto"/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</w:pPr>
      <w:r>
        <w:rPr>
          <w:b/>
          <w:bCs/>
        </w:rPr>
        <w:tab/>
      </w:r>
      <w:r w:rsidR="00BE3133"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  <w:t>Téma</w:t>
      </w:r>
      <w:r w:rsidRPr="00BE3133"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  <w:t xml:space="preserve">: </w:t>
      </w:r>
      <w:r w:rsidRPr="001B3878">
        <w:rPr>
          <w:rFonts w:ascii="Cambria" w:eastAsia="Segoe UI" w:hAnsi="Cambria" w:cs="Calibri"/>
          <w:b/>
          <w:bCs/>
          <w:color w:val="000000"/>
          <w:kern w:val="3"/>
          <w:sz w:val="24"/>
          <w:szCs w:val="24"/>
          <w:lang w:eastAsia="zh-CN" w:bidi="hi-IN"/>
        </w:rPr>
        <w:t>Působení řeči v komunikaci s posluchačem</w:t>
      </w:r>
    </w:p>
    <w:p w14:paraId="48D3B727" w14:textId="77777777" w:rsidR="00892F8B" w:rsidRDefault="00892F8B" w:rsidP="00892F8B">
      <w:pPr>
        <w:pStyle w:val="Bezmezer"/>
        <w:ind w:left="708" w:firstLine="708"/>
        <w:rPr>
          <w:b/>
          <w:bCs/>
          <w:sz w:val="28"/>
          <w:szCs w:val="28"/>
        </w:rPr>
      </w:pPr>
    </w:p>
    <w:p w14:paraId="7D263F70" w14:textId="14770411" w:rsidR="00892F8B" w:rsidRPr="0087264D" w:rsidRDefault="00D85A57" w:rsidP="00D85A57">
      <w:pPr>
        <w:pStyle w:val="Bezmez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III</w:t>
      </w:r>
      <w:r w:rsidR="00892F8B" w:rsidRPr="0087264D">
        <w:rPr>
          <w:b/>
          <w:bCs/>
          <w:sz w:val="28"/>
          <w:szCs w:val="28"/>
        </w:rPr>
        <w:t xml:space="preserve">. víkendový </w:t>
      </w:r>
      <w:r w:rsidR="00BF6AE2">
        <w:rPr>
          <w:b/>
          <w:bCs/>
          <w:sz w:val="28"/>
          <w:szCs w:val="28"/>
        </w:rPr>
        <w:t xml:space="preserve">jednodenní </w:t>
      </w:r>
      <w:r w:rsidR="00892F8B" w:rsidRPr="0087264D">
        <w:rPr>
          <w:b/>
          <w:bCs/>
          <w:sz w:val="28"/>
          <w:szCs w:val="28"/>
        </w:rPr>
        <w:t>seminář</w:t>
      </w:r>
      <w:r>
        <w:rPr>
          <w:b/>
          <w:bCs/>
          <w:sz w:val="28"/>
          <w:szCs w:val="28"/>
        </w:rPr>
        <w:tab/>
      </w:r>
      <w:r w:rsidRPr="00D85A57">
        <w:rPr>
          <w:rFonts w:ascii="Cambria" w:eastAsia="Calibri" w:hAnsi="Cambria" w:cs="Times New Roman"/>
          <w:b/>
          <w:bCs/>
          <w:i/>
          <w:iCs/>
          <w:sz w:val="24"/>
          <w:szCs w:val="24"/>
        </w:rPr>
        <w:t>10. – 11. prosince 2022</w:t>
      </w:r>
      <w:r w:rsidRPr="0087264D">
        <w:rPr>
          <w:b/>
          <w:bCs/>
          <w:sz w:val="28"/>
          <w:szCs w:val="28"/>
        </w:rPr>
        <w:t xml:space="preserve"> </w:t>
      </w:r>
    </w:p>
    <w:p w14:paraId="3F5C9796" w14:textId="1952762B" w:rsidR="00892F8B" w:rsidRPr="001B3878" w:rsidRDefault="00892F8B" w:rsidP="00BE3133">
      <w:pPr>
        <w:spacing w:after="0" w:line="240" w:lineRule="auto"/>
        <w:rPr>
          <w:b/>
          <w:bCs/>
        </w:rPr>
      </w:pPr>
      <w:r>
        <w:rPr>
          <w:b/>
          <w:bCs/>
        </w:rPr>
        <w:tab/>
      </w:r>
      <w:r w:rsidR="00BE3133"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  <w:t>Téma</w:t>
      </w:r>
      <w:r w:rsidRPr="00BE3133">
        <w:rPr>
          <w:rFonts w:ascii="Cambria" w:eastAsia="Segoe UI" w:hAnsi="Cambria" w:cs="Calibri"/>
          <w:color w:val="000000"/>
          <w:kern w:val="3"/>
          <w:sz w:val="24"/>
          <w:szCs w:val="24"/>
          <w:lang w:eastAsia="zh-CN" w:bidi="hi-IN"/>
        </w:rPr>
        <w:t xml:space="preserve">: </w:t>
      </w:r>
      <w:r w:rsidRPr="001B3878">
        <w:rPr>
          <w:rFonts w:ascii="Cambria" w:eastAsia="Segoe UI" w:hAnsi="Cambria" w:cs="Calibri"/>
          <w:b/>
          <w:bCs/>
          <w:color w:val="000000"/>
          <w:kern w:val="3"/>
          <w:sz w:val="24"/>
          <w:szCs w:val="24"/>
          <w:lang w:eastAsia="zh-CN" w:bidi="hi-IN"/>
        </w:rPr>
        <w:t>Práce s různorodými texty vzhledem k jejich odpovídající interpretaci</w:t>
      </w:r>
    </w:p>
    <w:p w14:paraId="5E301E8C" w14:textId="77777777" w:rsidR="00892F8B" w:rsidRPr="001B3878" w:rsidRDefault="00892F8B" w:rsidP="00892F8B">
      <w:pPr>
        <w:pStyle w:val="Bezmezer"/>
        <w:rPr>
          <w:b/>
          <w:bCs/>
        </w:rPr>
      </w:pPr>
    </w:p>
    <w:p w14:paraId="188FC850" w14:textId="25CD8C24" w:rsidR="00BF6AE2" w:rsidRPr="00A946CD" w:rsidRDefault="00BF6AE2" w:rsidP="00BF6AE2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>Vzdělávání bude probíhat pro dvě skupiny účastníků (</w:t>
      </w:r>
      <w:r>
        <w:rPr>
          <w:rFonts w:ascii="Cambria" w:eastAsia="Calibri" w:hAnsi="Cambria" w:cs="Times New Roman"/>
          <w:sz w:val="24"/>
          <w:szCs w:val="24"/>
        </w:rPr>
        <w:t xml:space="preserve">jedna skupina v </w:t>
      </w:r>
      <w:r w:rsidRPr="00A946CD">
        <w:rPr>
          <w:rFonts w:ascii="Cambria" w:eastAsia="Calibri" w:hAnsi="Cambria" w:cs="Times New Roman"/>
          <w:sz w:val="24"/>
          <w:szCs w:val="24"/>
        </w:rPr>
        <w:t>sobot</w:t>
      </w:r>
      <w:r>
        <w:rPr>
          <w:rFonts w:ascii="Cambria" w:eastAsia="Calibri" w:hAnsi="Cambria" w:cs="Times New Roman"/>
          <w:sz w:val="24"/>
          <w:szCs w:val="24"/>
        </w:rPr>
        <w:t>u,</w:t>
      </w:r>
      <w:r w:rsidRPr="00A946CD">
        <w:rPr>
          <w:rFonts w:ascii="Cambria" w:eastAsia="Calibri" w:hAnsi="Cambria" w:cs="Times New Roman"/>
          <w:sz w:val="24"/>
          <w:szCs w:val="24"/>
        </w:rPr>
        <w:t xml:space="preserve"> </w:t>
      </w:r>
      <w:r>
        <w:rPr>
          <w:rFonts w:ascii="Cambria" w:eastAsia="Calibri" w:hAnsi="Cambria" w:cs="Times New Roman"/>
          <w:sz w:val="24"/>
          <w:szCs w:val="24"/>
        </w:rPr>
        <w:t>druhá skupina v</w:t>
      </w:r>
      <w:r w:rsidR="00BE3133">
        <w:rPr>
          <w:rFonts w:ascii="Cambria" w:eastAsia="Calibri" w:hAnsi="Cambria" w:cs="Times New Roman"/>
          <w:sz w:val="24"/>
          <w:szCs w:val="24"/>
        </w:rPr>
        <w:t> </w:t>
      </w:r>
      <w:r w:rsidRPr="00A946CD">
        <w:rPr>
          <w:rFonts w:ascii="Cambria" w:eastAsia="Calibri" w:hAnsi="Cambria" w:cs="Times New Roman"/>
          <w:sz w:val="24"/>
          <w:szCs w:val="24"/>
        </w:rPr>
        <w:t>neděl</w:t>
      </w:r>
      <w:r>
        <w:rPr>
          <w:rFonts w:ascii="Cambria" w:eastAsia="Calibri" w:hAnsi="Cambria" w:cs="Times New Roman"/>
          <w:sz w:val="24"/>
          <w:szCs w:val="24"/>
        </w:rPr>
        <w:t>i</w:t>
      </w:r>
      <w:r w:rsidR="00BE3133">
        <w:rPr>
          <w:rFonts w:ascii="Cambria" w:eastAsia="Calibri" w:hAnsi="Cambria" w:cs="Times New Roman"/>
          <w:sz w:val="24"/>
          <w:szCs w:val="24"/>
        </w:rPr>
        <w:t xml:space="preserve"> po cca 8 hodinách</w:t>
      </w:r>
      <w:r w:rsidRPr="00A946CD">
        <w:rPr>
          <w:rFonts w:ascii="Cambria" w:eastAsia="Calibri" w:hAnsi="Cambria" w:cs="Times New Roman"/>
          <w:sz w:val="24"/>
          <w:szCs w:val="24"/>
        </w:rPr>
        <w:t>).</w:t>
      </w:r>
    </w:p>
    <w:p w14:paraId="740D8638" w14:textId="77777777" w:rsidR="00892F8B" w:rsidRPr="00A946CD" w:rsidRDefault="00892F8B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6748D9B3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60DB3A3D" w14:textId="4103E14F" w:rsidR="00DA6CEF" w:rsidRDefault="00DA6CEF" w:rsidP="00DA6CEF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>
        <w:rPr>
          <w:rFonts w:ascii="Cambria" w:eastAsia="Calibri" w:hAnsi="Cambria" w:cs="Times New Roman"/>
          <w:b/>
          <w:bCs/>
          <w:sz w:val="24"/>
          <w:szCs w:val="24"/>
        </w:rPr>
        <w:t>Webová stránka kurzu:</w:t>
      </w:r>
    </w:p>
    <w:p w14:paraId="4CE77328" w14:textId="48D9A13A" w:rsidR="00DA6CEF" w:rsidRDefault="00DA6CEF" w:rsidP="00DA6CEF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hyperlink r:id="rId9" w:history="1">
        <w:r w:rsidRPr="00E7752E">
          <w:rPr>
            <w:rStyle w:val="Hypertextovodkaz"/>
            <w:rFonts w:ascii="Cambria" w:eastAsia="Calibri" w:hAnsi="Cambria" w:cs="Times New Roman"/>
            <w:b/>
            <w:bCs/>
            <w:sz w:val="24"/>
            <w:szCs w:val="24"/>
          </w:rPr>
          <w:t>https://www.cuahk.cz/akce/hlasovy-projev-rec-a-slovo/</w:t>
        </w:r>
      </w:hyperlink>
    </w:p>
    <w:p w14:paraId="635A0E88" w14:textId="77777777" w:rsidR="00DA6CEF" w:rsidRPr="00DA6CEF" w:rsidRDefault="00DA6CEF" w:rsidP="00DA6CEF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DA6CEF">
        <w:rPr>
          <w:rFonts w:ascii="Cambria" w:eastAsia="Calibri" w:hAnsi="Cambria" w:cs="Times New Roman"/>
          <w:sz w:val="24"/>
          <w:szCs w:val="24"/>
        </w:rPr>
        <w:t xml:space="preserve">(Na konci stránky je možno se přihlásit přes tlačítko </w:t>
      </w:r>
      <w:r w:rsidRPr="00DA6CEF">
        <w:rPr>
          <w:rFonts w:ascii="Cambria" w:eastAsia="Calibri" w:hAnsi="Cambria" w:cs="Times New Roman"/>
          <w:b/>
          <w:bCs/>
          <w:sz w:val="24"/>
          <w:szCs w:val="24"/>
        </w:rPr>
        <w:t>Předběžná přihláška</w:t>
      </w:r>
      <w:r w:rsidRPr="00DA6CEF">
        <w:rPr>
          <w:rFonts w:ascii="Cambria" w:eastAsia="Calibri" w:hAnsi="Cambria" w:cs="Times New Roman"/>
          <w:sz w:val="24"/>
          <w:szCs w:val="24"/>
        </w:rPr>
        <w:t>.)</w:t>
      </w:r>
    </w:p>
    <w:p w14:paraId="7546F964" w14:textId="10EC54B2" w:rsidR="00570784" w:rsidRDefault="00570784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5579E99C" w14:textId="77777777" w:rsidR="00DA6CEF" w:rsidRDefault="00DA6CEF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5B5F55E1" w14:textId="77777777" w:rsidR="00570784" w:rsidRDefault="00570784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458223C6" w14:textId="77777777" w:rsidR="00E77C2B" w:rsidRDefault="00E77C2B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68616C54" w14:textId="7F983453" w:rsidR="004D5134" w:rsidRPr="00373CCD" w:rsidRDefault="004D5134" w:rsidP="004D5134">
      <w:pPr>
        <w:spacing w:after="0" w:line="240" w:lineRule="auto"/>
        <w:rPr>
          <w:rFonts w:ascii="Cambria" w:eastAsia="Calibri" w:hAnsi="Cambria" w:cs="Times New Roman"/>
          <w:b/>
          <w:bCs/>
          <w:color w:val="FF0000"/>
          <w:sz w:val="28"/>
          <w:szCs w:val="28"/>
          <w:u w:val="single"/>
        </w:rPr>
      </w:pPr>
      <w:r w:rsidRPr="00373CCD">
        <w:rPr>
          <w:rFonts w:ascii="Cambria" w:eastAsia="Calibri" w:hAnsi="Cambria" w:cs="Times New Roman"/>
          <w:b/>
          <w:bCs/>
          <w:color w:val="FF0000"/>
          <w:sz w:val="28"/>
          <w:szCs w:val="28"/>
          <w:u w:val="single"/>
        </w:rPr>
        <w:t>Lekto</w:t>
      </w:r>
      <w:r w:rsidR="00303B98">
        <w:rPr>
          <w:rFonts w:ascii="Cambria" w:eastAsia="Calibri" w:hAnsi="Cambria" w:cs="Times New Roman"/>
          <w:b/>
          <w:bCs/>
          <w:color w:val="FF0000"/>
          <w:sz w:val="28"/>
          <w:szCs w:val="28"/>
          <w:u w:val="single"/>
        </w:rPr>
        <w:t>r</w:t>
      </w:r>
      <w:r w:rsidRPr="00373CCD">
        <w:rPr>
          <w:rFonts w:ascii="Cambria" w:eastAsia="Calibri" w:hAnsi="Cambria" w:cs="Times New Roman"/>
          <w:b/>
          <w:bCs/>
          <w:color w:val="FF0000"/>
          <w:sz w:val="28"/>
          <w:szCs w:val="28"/>
          <w:u w:val="single"/>
        </w:rPr>
        <w:t>:</w:t>
      </w:r>
    </w:p>
    <w:p w14:paraId="0894A59C" w14:textId="77777777" w:rsidR="004D5134" w:rsidRDefault="004D5134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2680B10D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  <w:shd w:val="clear" w:color="auto" w:fill="FFFFFF"/>
          <w:lang w:eastAsia="cs-CZ"/>
        </w:rPr>
      </w:pPr>
      <w:bookmarkStart w:id="10" w:name="_Hlk111715284"/>
      <w:r w:rsidRPr="00A946CD">
        <w:rPr>
          <w:rFonts w:ascii="Cambria" w:eastAsia="Calibri" w:hAnsi="Cambria" w:cs="Times New Roman"/>
          <w:b/>
          <w:bCs/>
          <w:sz w:val="24"/>
          <w:szCs w:val="24"/>
          <w:shd w:val="clear" w:color="auto" w:fill="FFFFFF"/>
          <w:lang w:eastAsia="cs-CZ"/>
        </w:rPr>
        <w:t>MgA. Eva Spoustová (Málková)</w:t>
      </w:r>
    </w:p>
    <w:p w14:paraId="32150748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i/>
          <w:iCs/>
          <w:sz w:val="24"/>
          <w:szCs w:val="24"/>
        </w:rPr>
      </w:pPr>
      <w:r w:rsidRPr="00A946CD">
        <w:rPr>
          <w:rFonts w:ascii="Cambria" w:eastAsia="Calibri" w:hAnsi="Cambria" w:cs="Times New Roman"/>
          <w:i/>
          <w:iCs/>
          <w:color w:val="000000"/>
          <w:sz w:val="24"/>
          <w:szCs w:val="24"/>
          <w:shd w:val="clear" w:color="auto" w:fill="FFFFFF"/>
        </w:rPr>
        <w:t xml:space="preserve">- vysokoškolský pedagog, lektorka hlasových disciplín, hlasová poradkyně, herečka, dabingová režisérka, </w:t>
      </w:r>
      <w:proofErr w:type="spellStart"/>
      <w:r w:rsidRPr="00A946CD">
        <w:rPr>
          <w:rFonts w:ascii="Cambria" w:eastAsia="Calibri" w:hAnsi="Cambria" w:cs="Times New Roman"/>
          <w:i/>
          <w:iCs/>
          <w:color w:val="000000"/>
          <w:sz w:val="24"/>
          <w:szCs w:val="24"/>
          <w:shd w:val="clear" w:color="auto" w:fill="FFFFFF"/>
        </w:rPr>
        <w:t>dabérka</w:t>
      </w:r>
      <w:proofErr w:type="spellEnd"/>
      <w:r w:rsidRPr="00A946CD">
        <w:rPr>
          <w:rFonts w:ascii="Cambria" w:eastAsia="Calibri" w:hAnsi="Cambria" w:cs="Times New Roman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6BC51A8A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</w:pPr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V r.1988 absolvovala magisterské studium na DAMU Praha, Katedra loutkářství, zaměření: Loutkoherectví, studijní obor: Divadelní a rozhlasové herectví.</w:t>
      </w:r>
    </w:p>
    <w:p w14:paraId="0398019E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</w:pPr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Jako herečka působila v Divadle Drak, od r.1986 se věnuje herecké práci, režii a úpravě dialogů v dabingu. Věnuje se také režii audionahrávek, načítání audioknih pro zrakově postižené, vlastní autorské tvorbě (texty písní).</w:t>
      </w:r>
    </w:p>
    <w:p w14:paraId="7982CA02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</w:pPr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Jako hlasový pedagog a poradce spolupracuje s divadly: Divadlo Bez zábradlí, Vinohradské divadlo, Městské divadlo Brno, </w:t>
      </w:r>
      <w:proofErr w:type="spellStart"/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Buranteatr</w:t>
      </w:r>
      <w:proofErr w:type="spellEnd"/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, Městské divadlo Kladno, Divadlo A. Dvořáka Příbram, Národní divadlo moravskoslezské Ostrava, Divadlo X10, Městská divadla pražská a další.</w:t>
      </w:r>
    </w:p>
    <w:p w14:paraId="298CB719" w14:textId="0DFB5128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</w:pPr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Působí jako osobní hlasový nebo jazykový</w:t>
      </w:r>
      <w:r w:rsidR="0071149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 poradce pro: </w:t>
      </w:r>
      <w:r w:rsidR="0071149E" w:rsidRPr="0071149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Tereza Voříšková, Klára </w:t>
      </w:r>
      <w:proofErr w:type="spellStart"/>
      <w:r w:rsidR="0071149E" w:rsidRPr="0071149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Melíšková</w:t>
      </w:r>
      <w:proofErr w:type="spellEnd"/>
      <w:r w:rsidR="0071149E" w:rsidRPr="0071149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, Vladimír Polívka, Jan Cina, Zdeněk </w:t>
      </w:r>
      <w:proofErr w:type="spellStart"/>
      <w:r w:rsidR="0071149E" w:rsidRPr="0071149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Piškula</w:t>
      </w:r>
      <w:proofErr w:type="spellEnd"/>
      <w:r w:rsidR="0071149E" w:rsidRPr="0071149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, Igor </w:t>
      </w:r>
      <w:proofErr w:type="spellStart"/>
      <w:r w:rsidR="0071149E" w:rsidRPr="0071149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Orozovič</w:t>
      </w:r>
      <w:proofErr w:type="spellEnd"/>
      <w:r w:rsidR="0071149E" w:rsidRPr="0071149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, Klára Cibulková</w:t>
      </w:r>
      <w:r w:rsidR="0071149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…</w:t>
      </w:r>
      <w:r w:rsidR="0071149E" w:rsidRPr="0071149E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659040A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</w:pPr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Pořádá kurzy a workshopy pro divadelní profesionály i amatéry. Vedla koučink mluvního projevu moderátorů před kamerou pro TV Nova a komunikační kurz pro Diplomatickou akademii ČR.</w:t>
      </w:r>
    </w:p>
    <w:p w14:paraId="6FFCB1D2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</w:pPr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Od r.2006 působí jako pedagog na DAMU na Katedře činoherního divadla a následně na Katedře alternativního a loutkového divadla, kde vyučuje předměty Jevištní mluva a Inscenační tvorba </w:t>
      </w:r>
    </w:p>
    <w:p w14:paraId="4C3EBC5A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</w:pPr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V r.2021 přeložila a pro český kontext upravila knihu J.A. </w:t>
      </w:r>
      <w:proofErr w:type="spellStart"/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Vasiljeva</w:t>
      </w:r>
      <w:proofErr w:type="spellEnd"/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: „Jevištní </w:t>
      </w:r>
      <w:proofErr w:type="gramStart"/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řeč - trénink</w:t>
      </w:r>
      <w:proofErr w:type="gramEnd"/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 a tvorba“. </w:t>
      </w:r>
    </w:p>
    <w:p w14:paraId="1DCC944D" w14:textId="5FA2E39B" w:rsidR="00A946CD" w:rsidRDefault="00A946CD" w:rsidP="00A946CD">
      <w:p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</w:pPr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Je držitelkou ceny Františka Filipovského za překlad a úpravu audiovizuálního díla za film "Dítě Bridget Jonesové" a za mimořádné dabingové zpracování audiovizuálního díla za film "Mary </w:t>
      </w:r>
      <w:proofErr w:type="spellStart"/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>Poppins</w:t>
      </w:r>
      <w:proofErr w:type="spellEnd"/>
      <w:r w:rsidRPr="00A946CD"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  <w:t xml:space="preserve">" </w:t>
      </w:r>
    </w:p>
    <w:p w14:paraId="07029498" w14:textId="77777777" w:rsidR="000B5662" w:rsidRDefault="000B5662" w:rsidP="00A946CD">
      <w:p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</w:pPr>
    </w:p>
    <w:p w14:paraId="3682A974" w14:textId="2DD5CD65" w:rsidR="000B5662" w:rsidRPr="00A946CD" w:rsidRDefault="000B5662" w:rsidP="00A946CD">
      <w:pPr>
        <w:spacing w:after="0" w:line="240" w:lineRule="auto"/>
        <w:rPr>
          <w:rFonts w:ascii="Cambria" w:eastAsia="Calibri" w:hAnsi="Cambria" w:cs="Times New Roman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E35753A" wp14:editId="44EFA4CC">
            <wp:extent cx="4947703" cy="311467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58245" cy="312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0"/>
    <w:p w14:paraId="4C0A4770" w14:textId="77777777" w:rsidR="00A946CD" w:rsidRPr="00A946CD" w:rsidRDefault="00A946CD" w:rsidP="00A946CD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</w:p>
    <w:p w14:paraId="3076C21E" w14:textId="2EE0909B" w:rsidR="004D5134" w:rsidRPr="00303B98" w:rsidRDefault="0033370C" w:rsidP="00A946CD">
      <w:pPr>
        <w:spacing w:after="0" w:line="240" w:lineRule="auto"/>
        <w:rPr>
          <w:rFonts w:ascii="Cambria" w:eastAsia="Calibri" w:hAnsi="Cambria" w:cs="Times New Roman"/>
          <w:b/>
          <w:color w:val="0070C0"/>
          <w:sz w:val="24"/>
          <w:szCs w:val="24"/>
        </w:rPr>
      </w:pPr>
      <w:r>
        <w:rPr>
          <w:rFonts w:ascii="Cambria" w:eastAsia="Calibri" w:hAnsi="Cambria" w:cs="Times New Roman"/>
          <w:b/>
          <w:color w:val="0070C0"/>
          <w:sz w:val="24"/>
          <w:szCs w:val="24"/>
        </w:rPr>
        <w:t>_____________________________________________________________________________________________________</w:t>
      </w:r>
    </w:p>
    <w:p w14:paraId="7B23F828" w14:textId="358A9AD3" w:rsidR="004D5134" w:rsidRPr="004A7E05" w:rsidRDefault="004A7E05" w:rsidP="00A946CD">
      <w:pPr>
        <w:spacing w:after="0" w:line="240" w:lineRule="auto"/>
        <w:rPr>
          <w:rFonts w:ascii="Cambria" w:eastAsia="Calibri" w:hAnsi="Cambria" w:cs="Times New Roman"/>
          <w:b/>
          <w:color w:val="0070C0"/>
          <w:sz w:val="24"/>
          <w:szCs w:val="24"/>
        </w:rPr>
      </w:pPr>
      <w:r w:rsidRPr="004A7E05">
        <w:rPr>
          <w:rFonts w:ascii="Cambria" w:eastAsia="Calibri" w:hAnsi="Cambria" w:cs="Times New Roman"/>
          <w:b/>
          <w:color w:val="0070C0"/>
          <w:sz w:val="24"/>
          <w:szCs w:val="24"/>
        </w:rPr>
        <w:t>_____________________________________________________________________________________________________</w:t>
      </w:r>
    </w:p>
    <w:p w14:paraId="7F069A7B" w14:textId="77777777" w:rsidR="0033370C" w:rsidRPr="004A7E05" w:rsidRDefault="0033370C" w:rsidP="00A946CD">
      <w:pPr>
        <w:spacing w:after="0" w:line="240" w:lineRule="auto"/>
        <w:rPr>
          <w:rFonts w:ascii="Cambria" w:eastAsia="Calibri" w:hAnsi="Cambria" w:cs="Times New Roman"/>
          <w:b/>
          <w:color w:val="0070C0"/>
          <w:sz w:val="24"/>
          <w:szCs w:val="24"/>
        </w:rPr>
      </w:pPr>
    </w:p>
    <w:p w14:paraId="4163619D" w14:textId="5DA87C63" w:rsidR="00A946CD" w:rsidRPr="00A946CD" w:rsidRDefault="004D5134" w:rsidP="00A946CD">
      <w:pPr>
        <w:spacing w:after="0" w:line="240" w:lineRule="auto"/>
        <w:rPr>
          <w:rFonts w:ascii="Cambria" w:eastAsia="Calibri" w:hAnsi="Cambria" w:cs="Times New Roman"/>
          <w:b/>
          <w:i/>
          <w:iCs/>
          <w:color w:val="FF0000"/>
          <w:sz w:val="24"/>
          <w:szCs w:val="24"/>
          <w:u w:val="single"/>
        </w:rPr>
      </w:pPr>
      <w:r w:rsidRPr="00373CCD">
        <w:rPr>
          <w:rFonts w:ascii="Cambria" w:eastAsia="Calibri" w:hAnsi="Cambria" w:cs="Times New Roman"/>
          <w:b/>
          <w:i/>
          <w:iCs/>
          <w:color w:val="FF0000"/>
          <w:sz w:val="24"/>
          <w:szCs w:val="24"/>
          <w:u w:val="single"/>
        </w:rPr>
        <w:t>Místo konání:</w:t>
      </w:r>
    </w:p>
    <w:p w14:paraId="205EC6C5" w14:textId="77777777" w:rsidR="0033370C" w:rsidRPr="0033370C" w:rsidRDefault="00A946CD" w:rsidP="00A946CD">
      <w:pPr>
        <w:spacing w:after="0" w:line="240" w:lineRule="auto"/>
        <w:rPr>
          <w:rFonts w:ascii="Cambria" w:eastAsia="Calibri" w:hAnsi="Cambria" w:cs="Times New Roman"/>
          <w:b/>
          <w:bCs/>
          <w:sz w:val="24"/>
          <w:szCs w:val="24"/>
        </w:rPr>
      </w:pPr>
      <w:r w:rsidRPr="00A946CD">
        <w:rPr>
          <w:rFonts w:ascii="Cambria" w:eastAsia="Calibri" w:hAnsi="Cambria" w:cs="Times New Roman"/>
          <w:b/>
          <w:bCs/>
          <w:sz w:val="24"/>
          <w:szCs w:val="24"/>
        </w:rPr>
        <w:t xml:space="preserve">Hradec Králové </w:t>
      </w:r>
    </w:p>
    <w:p w14:paraId="5015171C" w14:textId="45D20202" w:rsidR="0033370C" w:rsidRDefault="00A946CD" w:rsidP="0033370C">
      <w:pPr>
        <w:spacing w:after="0" w:line="240" w:lineRule="auto"/>
        <w:rPr>
          <w:rFonts w:ascii="Cambria" w:eastAsia="Calibri" w:hAnsi="Cambria" w:cs="Times New Roman"/>
          <w:sz w:val="24"/>
          <w:szCs w:val="24"/>
        </w:rPr>
      </w:pPr>
      <w:r w:rsidRPr="00A946CD">
        <w:rPr>
          <w:rFonts w:ascii="Cambria" w:eastAsia="Calibri" w:hAnsi="Cambria" w:cs="Times New Roman"/>
          <w:sz w:val="24"/>
          <w:szCs w:val="24"/>
        </w:rPr>
        <w:t xml:space="preserve">–  Centrum uměleckých aktivit, </w:t>
      </w:r>
      <w:r w:rsidR="00570784" w:rsidRPr="00570784">
        <w:rPr>
          <w:rFonts w:ascii="Cambria" w:eastAsia="Calibri" w:hAnsi="Cambria" w:cs="Times New Roman"/>
          <w:sz w:val="24"/>
          <w:szCs w:val="24"/>
        </w:rPr>
        <w:t>Tomkova 139</w:t>
      </w:r>
      <w:r w:rsidR="004A7E05">
        <w:rPr>
          <w:rFonts w:ascii="Cambria" w:eastAsia="Calibri" w:hAnsi="Cambria" w:cs="Times New Roman"/>
          <w:sz w:val="24"/>
          <w:szCs w:val="24"/>
        </w:rPr>
        <w:t xml:space="preserve"> (v budově Galerie moderního umění)</w:t>
      </w:r>
    </w:p>
    <w:p w14:paraId="6ED20654" w14:textId="77777777" w:rsidR="004D5134" w:rsidRDefault="004D5134" w:rsidP="00DF7229">
      <w:pPr>
        <w:spacing w:after="0"/>
        <w:jc w:val="both"/>
        <w:rPr>
          <w:rFonts w:ascii="Cambria" w:eastAsia="Calibri" w:hAnsi="Cambria" w:cs="Times New Roman"/>
          <w:b/>
          <w:bCs/>
          <w:sz w:val="24"/>
          <w:szCs w:val="24"/>
        </w:rPr>
      </w:pPr>
    </w:p>
    <w:p w14:paraId="52B4F07A" w14:textId="77777777" w:rsidR="00C0072C" w:rsidRPr="00373CCD" w:rsidRDefault="00DF7229" w:rsidP="00BB4E7B">
      <w:pPr>
        <w:spacing w:after="0" w:line="240" w:lineRule="auto"/>
        <w:rPr>
          <w:rFonts w:ascii="Cambria" w:eastAsia="Calibri" w:hAnsi="Cambria" w:cs="Times New Roman"/>
          <w:b/>
          <w:i/>
          <w:iCs/>
          <w:color w:val="FF0000"/>
          <w:sz w:val="24"/>
          <w:szCs w:val="24"/>
          <w:u w:val="single"/>
        </w:rPr>
      </w:pPr>
      <w:r w:rsidRPr="00373CCD">
        <w:rPr>
          <w:rFonts w:ascii="Cambria" w:eastAsia="Calibri" w:hAnsi="Cambria" w:cs="Times New Roman"/>
          <w:b/>
          <w:i/>
          <w:iCs/>
          <w:color w:val="FF0000"/>
          <w:sz w:val="24"/>
          <w:szCs w:val="24"/>
          <w:u w:val="single"/>
        </w:rPr>
        <w:t>Přepokládaná výše kurzovného</w:t>
      </w:r>
      <w:r w:rsidR="00C0072C" w:rsidRPr="00373CCD">
        <w:rPr>
          <w:rFonts w:ascii="Cambria" w:eastAsia="Calibri" w:hAnsi="Cambria" w:cs="Times New Roman"/>
          <w:b/>
          <w:i/>
          <w:iCs/>
          <w:color w:val="FF0000"/>
          <w:sz w:val="24"/>
          <w:szCs w:val="24"/>
          <w:u w:val="single"/>
        </w:rPr>
        <w:t>:</w:t>
      </w:r>
    </w:p>
    <w:p w14:paraId="302AD939" w14:textId="3C588AC4" w:rsidR="00DF7229" w:rsidRPr="00C0072C" w:rsidRDefault="00DF7229" w:rsidP="00DF7229">
      <w:pPr>
        <w:spacing w:after="0"/>
        <w:jc w:val="both"/>
        <w:rPr>
          <w:rFonts w:ascii="Cambria" w:eastAsia="Calibri" w:hAnsi="Cambria" w:cs="Times New Roman"/>
          <w:sz w:val="24"/>
          <w:szCs w:val="24"/>
        </w:rPr>
      </w:pPr>
      <w:r w:rsidRPr="00DF7229">
        <w:rPr>
          <w:rFonts w:ascii="Cambria" w:eastAsia="Calibri" w:hAnsi="Cambria" w:cs="Times New Roman"/>
          <w:b/>
          <w:bCs/>
          <w:sz w:val="24"/>
          <w:szCs w:val="24"/>
        </w:rPr>
        <w:t>500</w:t>
      </w:r>
      <w:r w:rsidR="00C0072C">
        <w:rPr>
          <w:rFonts w:ascii="Cambria" w:eastAsia="Calibri" w:hAnsi="Cambria" w:cs="Times New Roman"/>
          <w:b/>
          <w:bCs/>
          <w:sz w:val="24"/>
          <w:szCs w:val="24"/>
        </w:rPr>
        <w:t xml:space="preserve">,- </w:t>
      </w:r>
      <w:r w:rsidRPr="00DF7229">
        <w:rPr>
          <w:rFonts w:ascii="Cambria" w:eastAsia="Calibri" w:hAnsi="Cambria" w:cs="Times New Roman"/>
          <w:b/>
          <w:bCs/>
          <w:sz w:val="24"/>
          <w:szCs w:val="24"/>
        </w:rPr>
        <w:t xml:space="preserve">Kč </w:t>
      </w:r>
      <w:r w:rsidRPr="00C0072C">
        <w:rPr>
          <w:rFonts w:ascii="Cambria" w:eastAsia="Calibri" w:hAnsi="Cambria" w:cs="Times New Roman"/>
          <w:sz w:val="24"/>
          <w:szCs w:val="24"/>
        </w:rPr>
        <w:t>za jeden blok a účastníka</w:t>
      </w:r>
    </w:p>
    <w:p w14:paraId="098DEC08" w14:textId="6C469A36" w:rsidR="00A35DBC" w:rsidRPr="00A20475" w:rsidRDefault="00A20475" w:rsidP="00DF7229">
      <w:pPr>
        <w:spacing w:after="0"/>
        <w:jc w:val="both"/>
        <w:rPr>
          <w:rFonts w:ascii="Cambria" w:eastAsia="Calibri" w:hAnsi="Cambria" w:cs="Times New Roman"/>
          <w:i/>
          <w:iCs/>
          <w:sz w:val="24"/>
          <w:szCs w:val="24"/>
        </w:rPr>
      </w:pPr>
      <w:r w:rsidRPr="00A20475">
        <w:rPr>
          <w:rFonts w:ascii="Cambria" w:eastAsia="Calibri" w:hAnsi="Cambria" w:cs="Times New Roman"/>
          <w:i/>
          <w:iCs/>
          <w:sz w:val="24"/>
          <w:szCs w:val="24"/>
        </w:rPr>
        <w:t>(S podporou Ministerstva kultury v rámci Podpory projektů kreativního učení.)</w:t>
      </w:r>
    </w:p>
    <w:p w14:paraId="2D81F313" w14:textId="62897478" w:rsidR="000B1A68" w:rsidRDefault="000B1A68" w:rsidP="00DF7229">
      <w:pPr>
        <w:pStyle w:val="Bezmezer"/>
        <w:rPr>
          <w:rFonts w:ascii="Cambria" w:eastAsia="Calibri" w:hAnsi="Cambria" w:cs="Times New Roman"/>
          <w:sz w:val="24"/>
          <w:szCs w:val="24"/>
        </w:rPr>
      </w:pPr>
    </w:p>
    <w:p w14:paraId="4E460FB0" w14:textId="77777777" w:rsidR="00375AC1" w:rsidRPr="00DF7229" w:rsidRDefault="00375AC1" w:rsidP="00DF7229">
      <w:pPr>
        <w:pStyle w:val="Bezmezer"/>
        <w:rPr>
          <w:rFonts w:ascii="Cambria" w:eastAsia="Calibri" w:hAnsi="Cambria" w:cs="Times New Roman"/>
          <w:sz w:val="24"/>
          <w:szCs w:val="24"/>
        </w:rPr>
      </w:pPr>
    </w:p>
    <w:bookmarkEnd w:id="1"/>
    <w:p w14:paraId="1067B04E" w14:textId="566F92CA" w:rsidR="007830F3" w:rsidRPr="00373CCD" w:rsidRDefault="007830F3" w:rsidP="00373CCD">
      <w:pPr>
        <w:spacing w:after="0" w:line="240" w:lineRule="auto"/>
        <w:rPr>
          <w:rFonts w:ascii="Cambria" w:eastAsia="Calibri" w:hAnsi="Cambria" w:cs="Times New Roman"/>
          <w:b/>
          <w:i/>
          <w:iCs/>
          <w:color w:val="FF0000"/>
          <w:sz w:val="24"/>
          <w:szCs w:val="24"/>
          <w:u w:val="single"/>
        </w:rPr>
      </w:pPr>
      <w:r w:rsidRPr="00373CCD">
        <w:rPr>
          <w:rFonts w:ascii="Cambria" w:eastAsia="Calibri" w:hAnsi="Cambria" w:cs="Times New Roman"/>
          <w:b/>
          <w:i/>
          <w:iCs/>
          <w:color w:val="FF0000"/>
          <w:sz w:val="24"/>
          <w:szCs w:val="24"/>
          <w:u w:val="single"/>
        </w:rPr>
        <w:t>Kontakt:</w:t>
      </w:r>
    </w:p>
    <w:p w14:paraId="74E35169" w14:textId="77777777" w:rsidR="007830F3" w:rsidRPr="007830F3" w:rsidRDefault="007830F3" w:rsidP="007830F3">
      <w:pPr>
        <w:pStyle w:val="Bezmezer"/>
        <w:rPr>
          <w:rFonts w:ascii="Cambria" w:eastAsia="Calibri" w:hAnsi="Cambria" w:cs="Times New Roman"/>
          <w:b/>
          <w:bCs/>
          <w:sz w:val="24"/>
          <w:szCs w:val="24"/>
        </w:rPr>
      </w:pPr>
      <w:bookmarkStart w:id="11" w:name="_MailAutoSig"/>
      <w:r w:rsidRPr="007830F3">
        <w:rPr>
          <w:rFonts w:ascii="Cambria" w:eastAsia="Calibri" w:hAnsi="Cambria" w:cs="Times New Roman"/>
          <w:b/>
          <w:bCs/>
          <w:sz w:val="24"/>
          <w:szCs w:val="24"/>
        </w:rPr>
        <w:t>Mgr. Jaroslav Souček</w:t>
      </w:r>
    </w:p>
    <w:p w14:paraId="4FB7285F" w14:textId="77777777" w:rsidR="007830F3" w:rsidRPr="007830F3" w:rsidRDefault="007830F3" w:rsidP="007830F3">
      <w:pPr>
        <w:pStyle w:val="Bezmezer"/>
        <w:rPr>
          <w:rFonts w:ascii="Cambria" w:eastAsia="Calibri" w:hAnsi="Cambria" w:cs="Times New Roman"/>
          <w:sz w:val="24"/>
          <w:szCs w:val="24"/>
        </w:rPr>
      </w:pPr>
      <w:r w:rsidRPr="007830F3">
        <w:rPr>
          <w:rFonts w:ascii="Cambria" w:eastAsia="Calibri" w:hAnsi="Cambria" w:cs="Times New Roman"/>
          <w:sz w:val="24"/>
          <w:szCs w:val="24"/>
        </w:rPr>
        <w:t>umělecké vzdělávání</w:t>
      </w:r>
    </w:p>
    <w:p w14:paraId="4094AED6" w14:textId="77777777" w:rsidR="007830F3" w:rsidRPr="007830F3" w:rsidRDefault="007830F3" w:rsidP="007830F3">
      <w:pPr>
        <w:pStyle w:val="Bezmezer"/>
        <w:rPr>
          <w:rFonts w:ascii="Cambria" w:eastAsia="Calibri" w:hAnsi="Cambria" w:cs="Times New Roman"/>
          <w:sz w:val="24"/>
          <w:szCs w:val="24"/>
        </w:rPr>
      </w:pPr>
      <w:r w:rsidRPr="007830F3">
        <w:rPr>
          <w:rFonts w:ascii="Cambria" w:eastAsia="Calibri" w:hAnsi="Cambria" w:cs="Times New Roman"/>
          <w:sz w:val="24"/>
          <w:szCs w:val="24"/>
        </w:rPr>
        <w:t xml:space="preserve">mobil: +420 603 800 249 </w:t>
      </w:r>
    </w:p>
    <w:p w14:paraId="5440A67E" w14:textId="20DEE01B" w:rsidR="007830F3" w:rsidRPr="007830F3" w:rsidRDefault="007830F3" w:rsidP="007830F3">
      <w:pPr>
        <w:pStyle w:val="Bezmezer"/>
        <w:rPr>
          <w:rFonts w:ascii="Cambria" w:eastAsia="Calibri" w:hAnsi="Cambria" w:cs="Times New Roman"/>
          <w:sz w:val="24"/>
          <w:szCs w:val="24"/>
        </w:rPr>
      </w:pPr>
      <w:r w:rsidRPr="007830F3">
        <w:rPr>
          <w:rFonts w:ascii="Cambria" w:eastAsia="Calibri" w:hAnsi="Cambria" w:cs="Times New Roman"/>
          <w:sz w:val="24"/>
          <w:szCs w:val="24"/>
        </w:rPr>
        <w:t xml:space="preserve">e-mail: </w:t>
      </w:r>
      <w:hyperlink r:id="rId11" w:history="1">
        <w:r w:rsidRPr="007830F3">
          <w:rPr>
            <w:rStyle w:val="Hypertextovodkaz"/>
            <w:rFonts w:ascii="Cambria" w:eastAsia="Calibri" w:hAnsi="Cambria" w:cs="Times New Roman"/>
            <w:sz w:val="24"/>
            <w:szCs w:val="24"/>
          </w:rPr>
          <w:t>vzdelavani@cuahk.cz</w:t>
        </w:r>
      </w:hyperlink>
    </w:p>
    <w:bookmarkEnd w:id="11"/>
    <w:p w14:paraId="4F4018F9" w14:textId="77777777" w:rsidR="007830F3" w:rsidRPr="007830F3" w:rsidRDefault="007830F3" w:rsidP="007830F3">
      <w:pPr>
        <w:pStyle w:val="Bezmezer"/>
        <w:rPr>
          <w:rFonts w:ascii="Cambria" w:eastAsia="Calibri" w:hAnsi="Cambria" w:cs="Times New Roman"/>
          <w:sz w:val="24"/>
          <w:szCs w:val="24"/>
        </w:rPr>
      </w:pPr>
    </w:p>
    <w:p w14:paraId="759F4E02" w14:textId="77777777" w:rsidR="007830F3" w:rsidRPr="00DF7229" w:rsidRDefault="007830F3" w:rsidP="00C77181">
      <w:pPr>
        <w:pStyle w:val="Bezmezer"/>
        <w:rPr>
          <w:rFonts w:ascii="Cambria" w:eastAsia="Calibri" w:hAnsi="Cambria" w:cs="Times New Roman"/>
          <w:sz w:val="24"/>
          <w:szCs w:val="24"/>
        </w:rPr>
      </w:pPr>
    </w:p>
    <w:sectPr w:rsidR="007830F3" w:rsidRPr="00DF7229" w:rsidSect="009E388C">
      <w:pgSz w:w="11906" w:h="16838"/>
      <w:pgMar w:top="1417" w:right="1417" w:bottom="1417" w:left="1417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B54"/>
    <w:multiLevelType w:val="hybridMultilevel"/>
    <w:tmpl w:val="7CA41B6C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2EA48BA"/>
    <w:multiLevelType w:val="multilevel"/>
    <w:tmpl w:val="757C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C03C44"/>
    <w:multiLevelType w:val="hybridMultilevel"/>
    <w:tmpl w:val="FF168FE4"/>
    <w:lvl w:ilvl="0" w:tplc="2A1CFA68">
      <w:start w:val="1"/>
      <w:numFmt w:val="bullet"/>
      <w:lvlText w:val="-"/>
      <w:lvlJc w:val="left"/>
      <w:pPr>
        <w:ind w:left="720" w:hanging="360"/>
      </w:pPr>
      <w:rPr>
        <w:rFonts w:ascii="Cambria" w:eastAsia="Segoe UI" w:hAnsi="Cambria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279B0"/>
    <w:multiLevelType w:val="hybridMultilevel"/>
    <w:tmpl w:val="458A43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123D4"/>
    <w:multiLevelType w:val="multilevel"/>
    <w:tmpl w:val="6E58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B4C1D6A"/>
    <w:multiLevelType w:val="hybridMultilevel"/>
    <w:tmpl w:val="621EA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D204A"/>
    <w:multiLevelType w:val="multilevel"/>
    <w:tmpl w:val="B7B29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BAA1992"/>
    <w:multiLevelType w:val="multilevel"/>
    <w:tmpl w:val="3A06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09A0114"/>
    <w:multiLevelType w:val="hybridMultilevel"/>
    <w:tmpl w:val="294CCA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A5EA8"/>
    <w:multiLevelType w:val="hybridMultilevel"/>
    <w:tmpl w:val="FBB2640E"/>
    <w:lvl w:ilvl="0" w:tplc="B8B44D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B2F02"/>
    <w:multiLevelType w:val="multilevel"/>
    <w:tmpl w:val="1998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8A77425"/>
    <w:multiLevelType w:val="multilevel"/>
    <w:tmpl w:val="F4C8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BB3336"/>
    <w:multiLevelType w:val="multilevel"/>
    <w:tmpl w:val="B4C2E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5847423">
    <w:abstractNumId w:val="2"/>
  </w:num>
  <w:num w:numId="2" w16cid:durableId="347365790">
    <w:abstractNumId w:val="4"/>
  </w:num>
  <w:num w:numId="3" w16cid:durableId="1089616160">
    <w:abstractNumId w:val="7"/>
  </w:num>
  <w:num w:numId="4" w16cid:durableId="1168712151">
    <w:abstractNumId w:val="6"/>
  </w:num>
  <w:num w:numId="5" w16cid:durableId="448281178">
    <w:abstractNumId w:val="10"/>
  </w:num>
  <w:num w:numId="6" w16cid:durableId="892812559">
    <w:abstractNumId w:val="12"/>
  </w:num>
  <w:num w:numId="7" w16cid:durableId="756756904">
    <w:abstractNumId w:val="11"/>
  </w:num>
  <w:num w:numId="8" w16cid:durableId="776565660">
    <w:abstractNumId w:val="8"/>
  </w:num>
  <w:num w:numId="9" w16cid:durableId="386686264">
    <w:abstractNumId w:val="1"/>
  </w:num>
  <w:num w:numId="10" w16cid:durableId="6318329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72616589">
    <w:abstractNumId w:val="9"/>
  </w:num>
  <w:num w:numId="12" w16cid:durableId="301663739">
    <w:abstractNumId w:val="5"/>
  </w:num>
  <w:num w:numId="13" w16cid:durableId="363748852">
    <w:abstractNumId w:val="3"/>
  </w:num>
  <w:num w:numId="14" w16cid:durableId="1279683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080"/>
    <w:rsid w:val="000019F6"/>
    <w:rsid w:val="000B1A68"/>
    <w:rsid w:val="000B5662"/>
    <w:rsid w:val="000B5B32"/>
    <w:rsid w:val="00132B92"/>
    <w:rsid w:val="0017236A"/>
    <w:rsid w:val="001A1661"/>
    <w:rsid w:val="001B09BE"/>
    <w:rsid w:val="001B3878"/>
    <w:rsid w:val="001B3BCA"/>
    <w:rsid w:val="001B5353"/>
    <w:rsid w:val="001C4CBC"/>
    <w:rsid w:val="001F1F7A"/>
    <w:rsid w:val="00303B98"/>
    <w:rsid w:val="00307535"/>
    <w:rsid w:val="00311CC9"/>
    <w:rsid w:val="00324ACA"/>
    <w:rsid w:val="0033370C"/>
    <w:rsid w:val="00336BE7"/>
    <w:rsid w:val="00345BB7"/>
    <w:rsid w:val="00373CCD"/>
    <w:rsid w:val="00375AC1"/>
    <w:rsid w:val="00382B46"/>
    <w:rsid w:val="00396A18"/>
    <w:rsid w:val="003A441F"/>
    <w:rsid w:val="00403172"/>
    <w:rsid w:val="0042665A"/>
    <w:rsid w:val="004504EE"/>
    <w:rsid w:val="00462107"/>
    <w:rsid w:val="004A7E05"/>
    <w:rsid w:val="004D5134"/>
    <w:rsid w:val="004D61A5"/>
    <w:rsid w:val="005403D4"/>
    <w:rsid w:val="00570784"/>
    <w:rsid w:val="005E7039"/>
    <w:rsid w:val="0066558A"/>
    <w:rsid w:val="006A3DB2"/>
    <w:rsid w:val="0071149E"/>
    <w:rsid w:val="007134F8"/>
    <w:rsid w:val="007830F3"/>
    <w:rsid w:val="00787A75"/>
    <w:rsid w:val="00803F6A"/>
    <w:rsid w:val="008164B3"/>
    <w:rsid w:val="00836C33"/>
    <w:rsid w:val="00842543"/>
    <w:rsid w:val="00871C84"/>
    <w:rsid w:val="0087264D"/>
    <w:rsid w:val="0087533B"/>
    <w:rsid w:val="00892F8B"/>
    <w:rsid w:val="008A292B"/>
    <w:rsid w:val="008C3499"/>
    <w:rsid w:val="0091261A"/>
    <w:rsid w:val="009E388C"/>
    <w:rsid w:val="009F7A15"/>
    <w:rsid w:val="00A07080"/>
    <w:rsid w:val="00A07775"/>
    <w:rsid w:val="00A20475"/>
    <w:rsid w:val="00A35DBC"/>
    <w:rsid w:val="00A678A9"/>
    <w:rsid w:val="00A946CD"/>
    <w:rsid w:val="00B216E9"/>
    <w:rsid w:val="00B25428"/>
    <w:rsid w:val="00B5215A"/>
    <w:rsid w:val="00BB4E7B"/>
    <w:rsid w:val="00BC32F3"/>
    <w:rsid w:val="00BD7C88"/>
    <w:rsid w:val="00BE3133"/>
    <w:rsid w:val="00BE534B"/>
    <w:rsid w:val="00BF48B1"/>
    <w:rsid w:val="00BF6AE2"/>
    <w:rsid w:val="00C0072C"/>
    <w:rsid w:val="00C04741"/>
    <w:rsid w:val="00C05638"/>
    <w:rsid w:val="00C26923"/>
    <w:rsid w:val="00C4390C"/>
    <w:rsid w:val="00C554FC"/>
    <w:rsid w:val="00C6190D"/>
    <w:rsid w:val="00C6733D"/>
    <w:rsid w:val="00C77181"/>
    <w:rsid w:val="00CA7A57"/>
    <w:rsid w:val="00D140B9"/>
    <w:rsid w:val="00D31DB4"/>
    <w:rsid w:val="00D85A57"/>
    <w:rsid w:val="00DA6CEF"/>
    <w:rsid w:val="00DB3830"/>
    <w:rsid w:val="00DF6919"/>
    <w:rsid w:val="00DF7229"/>
    <w:rsid w:val="00E7282E"/>
    <w:rsid w:val="00E77C2B"/>
    <w:rsid w:val="00ED2029"/>
    <w:rsid w:val="00ED26D5"/>
    <w:rsid w:val="00F24AD8"/>
    <w:rsid w:val="00FA04F1"/>
    <w:rsid w:val="00FC3C2F"/>
    <w:rsid w:val="00FC6B88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7C87"/>
  <w15:chartTrackingRefBased/>
  <w15:docId w15:val="{0C3F0A4C-1407-47CE-82C9-1F58C8F2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388C"/>
  </w:style>
  <w:style w:type="paragraph" w:styleId="Nadpis1">
    <w:name w:val="heading 1"/>
    <w:basedOn w:val="Normln"/>
    <w:next w:val="Normln"/>
    <w:link w:val="Nadpis1Char"/>
    <w:uiPriority w:val="9"/>
    <w:qFormat/>
    <w:rsid w:val="009E388C"/>
    <w:pPr>
      <w:keepNext/>
      <w:keepLines/>
      <w:pBdr>
        <w:bottom w:val="single" w:sz="4" w:space="1" w:color="B71E4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8163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E388C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388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E388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E388C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E388C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E388C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E388C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E388C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388C"/>
    <w:pPr>
      <w:spacing w:after="0" w:line="240" w:lineRule="auto"/>
    </w:pPr>
  </w:style>
  <w:style w:type="character" w:customStyle="1" w:styleId="apple-converted-space">
    <w:name w:val="apple-converted-space"/>
    <w:basedOn w:val="Standardnpsmoodstavce"/>
    <w:rsid w:val="00C554FC"/>
  </w:style>
  <w:style w:type="character" w:customStyle="1" w:styleId="apple-tab-span">
    <w:name w:val="apple-tab-span"/>
    <w:basedOn w:val="Standardnpsmoodstavce"/>
    <w:rsid w:val="00C554FC"/>
  </w:style>
  <w:style w:type="character" w:customStyle="1" w:styleId="Nadpis1Char">
    <w:name w:val="Nadpis 1 Char"/>
    <w:basedOn w:val="Standardnpsmoodstavce"/>
    <w:link w:val="Nadpis1"/>
    <w:uiPriority w:val="9"/>
    <w:rsid w:val="009E388C"/>
    <w:rPr>
      <w:rFonts w:asciiTheme="majorHAnsi" w:eastAsiaTheme="majorEastAsia" w:hAnsiTheme="majorHAnsi" w:cstheme="majorBidi"/>
      <w:color w:val="881631" w:themeColor="accent1" w:themeShade="BF"/>
      <w:sz w:val="36"/>
      <w:szCs w:val="36"/>
    </w:rPr>
  </w:style>
  <w:style w:type="table" w:customStyle="1" w:styleId="Mkatabulky1">
    <w:name w:val="Mřížka tabulky1"/>
    <w:basedOn w:val="Normlntabulka"/>
    <w:next w:val="Mkatabulky"/>
    <w:uiPriority w:val="39"/>
    <w:rsid w:val="00A9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A9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892F8B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9E388C"/>
    <w:rPr>
      <w:rFonts w:asciiTheme="majorHAnsi" w:eastAsiaTheme="majorEastAsia" w:hAnsiTheme="majorHAnsi" w:cstheme="majorBidi"/>
      <w:color w:val="881631" w:themeColor="accent1" w:themeShade="BF"/>
      <w:sz w:val="28"/>
      <w:szCs w:val="28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locked/>
    <w:rsid w:val="008164B3"/>
  </w:style>
  <w:style w:type="paragraph" w:styleId="Normlnweb">
    <w:name w:val="Normal (Web)"/>
    <w:basedOn w:val="Normln"/>
    <w:uiPriority w:val="99"/>
    <w:semiHidden/>
    <w:unhideWhenUsed/>
    <w:rsid w:val="008164B3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388C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E388C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E388C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E388C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E388C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E388C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E388C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E388C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9E388C"/>
    <w:pPr>
      <w:spacing w:after="0" w:line="240" w:lineRule="auto"/>
      <w:contextualSpacing/>
    </w:pPr>
    <w:rPr>
      <w:rFonts w:asciiTheme="majorHAnsi" w:eastAsiaTheme="majorEastAsia" w:hAnsiTheme="majorHAnsi" w:cstheme="majorBidi"/>
      <w:color w:val="88163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9E388C"/>
    <w:rPr>
      <w:rFonts w:asciiTheme="majorHAnsi" w:eastAsiaTheme="majorEastAsia" w:hAnsiTheme="majorHAnsi" w:cstheme="majorBidi"/>
      <w:color w:val="881631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E388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nadpisChar">
    <w:name w:val="Podnadpis Char"/>
    <w:basedOn w:val="Standardnpsmoodstavce"/>
    <w:link w:val="Podnadpis"/>
    <w:uiPriority w:val="11"/>
    <w:rsid w:val="009E388C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9E388C"/>
    <w:rPr>
      <w:b/>
      <w:bCs/>
    </w:rPr>
  </w:style>
  <w:style w:type="character" w:styleId="Zdraznn">
    <w:name w:val="Emphasis"/>
    <w:basedOn w:val="Standardnpsmoodstavce"/>
    <w:uiPriority w:val="20"/>
    <w:qFormat/>
    <w:rsid w:val="009E388C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9E388C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E388C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388C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E388C"/>
    <w:rPr>
      <w:rFonts w:asciiTheme="majorHAnsi" w:eastAsiaTheme="majorEastAsia" w:hAnsiTheme="majorHAnsi" w:cstheme="majorBidi"/>
      <w:color w:val="B71E42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9E388C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9E388C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9E388C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9E388C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9E388C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388C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7830F3"/>
    <w:rPr>
      <w:color w:val="FA2B5C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30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uahk.cz/akce/scenicke-cteni-tvurci-motivace-zaka-ke-ctenarstv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ahk.cz" TargetMode="External"/><Relationship Id="rId11" Type="http://schemas.openxmlformats.org/officeDocument/2006/relationships/hyperlink" Target="mailto:vzdelavani@cuahk.cz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cuahk.cz/akce/hlasovy-projev-rec-a-slovo/" TargetMode="External"/></Relationships>
</file>

<file path=word/theme/theme1.xml><?xml version="1.0" encoding="utf-8"?>
<a:theme xmlns:a="http://schemas.openxmlformats.org/drawingml/2006/main" name="Galerie">
  <a:themeElements>
    <a:clrScheme name="Galerie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erie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erie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1401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Souček</dc:creator>
  <cp:keywords/>
  <dc:description/>
  <cp:lastModifiedBy>Jaroslav Souček</cp:lastModifiedBy>
  <cp:revision>10</cp:revision>
  <cp:lastPrinted>2022-08-25T06:20:00Z</cp:lastPrinted>
  <dcterms:created xsi:type="dcterms:W3CDTF">2022-08-24T12:35:00Z</dcterms:created>
  <dcterms:modified xsi:type="dcterms:W3CDTF">2022-08-25T06:26:00Z</dcterms:modified>
</cp:coreProperties>
</file>